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07D2" w14:textId="0D956A84" w:rsidR="005B22ED" w:rsidRPr="00635069" w:rsidRDefault="005B22ED" w:rsidP="009F3DA5">
      <w:pPr>
        <w:pStyle w:val="xmsonormal"/>
        <w:shd w:val="clear" w:color="auto" w:fill="FFFFFF"/>
        <w:spacing w:before="0" w:beforeAutospacing="0" w:after="0" w:afterAutospacing="0" w:line="233" w:lineRule="atLeast"/>
        <w:rPr>
          <w:rFonts w:ascii="Calibri" w:hAnsi="Calibri" w:cs="Calibri"/>
          <w:b/>
          <w:bCs/>
          <w:color w:val="242424"/>
        </w:rPr>
      </w:pPr>
      <w:r w:rsidRPr="00635069">
        <w:rPr>
          <w:rFonts w:ascii="Calibri" w:hAnsi="Calibri" w:cs="Calibri"/>
          <w:b/>
          <w:bCs/>
          <w:color w:val="242424"/>
          <w:bdr w:val="none" w:sz="0" w:space="0" w:color="auto" w:frame="1"/>
        </w:rPr>
        <w:t>Include what project planning tools your company uses for the project plan and communications.</w:t>
      </w:r>
    </w:p>
    <w:p w14:paraId="044AD890" w14:textId="77777777" w:rsidR="005B22ED" w:rsidRPr="005B22ED" w:rsidRDefault="005B22ED" w:rsidP="005B22ED">
      <w:pPr>
        <w:pStyle w:val="xmsolistparagraph"/>
        <w:shd w:val="clear" w:color="auto" w:fill="FFFFFF"/>
        <w:spacing w:before="0" w:beforeAutospacing="0" w:after="0" w:afterAutospacing="0"/>
        <w:ind w:left="720"/>
        <w:rPr>
          <w:rFonts w:ascii="Calibri" w:hAnsi="Calibri" w:cs="Calibri"/>
          <w:color w:val="242424"/>
        </w:rPr>
      </w:pPr>
      <w:r w:rsidRPr="005B22ED">
        <w:rPr>
          <w:rFonts w:ascii="Calibri" w:hAnsi="Calibri" w:cs="Calibri"/>
          <w:color w:val="242424"/>
        </w:rPr>
        <w:t> </w:t>
      </w:r>
    </w:p>
    <w:p w14:paraId="5A5715D2" w14:textId="38CA2D78" w:rsidR="005B22ED" w:rsidRDefault="005B22ED" w:rsidP="005B22ED">
      <w:r>
        <w:t xml:space="preserve">Project management tools and techniques make planning and managing projects easier and more effective. PP </w:t>
      </w:r>
      <w:r w:rsidR="0017174A">
        <w:t>u</w:t>
      </w:r>
      <w:r>
        <w:t xml:space="preserve">ses the following project </w:t>
      </w:r>
      <w:r w:rsidR="00635069">
        <w:t>m</w:t>
      </w:r>
      <w:r>
        <w:t>anagement tools</w:t>
      </w:r>
      <w:r w:rsidR="0017174A">
        <w:t>:</w:t>
      </w:r>
    </w:p>
    <w:p w14:paraId="05EAFF63" w14:textId="4B2C0BEE" w:rsidR="005B22ED" w:rsidRDefault="00635069" w:rsidP="00A93D10">
      <w:pPr>
        <w:pStyle w:val="ListParagraph"/>
        <w:numPr>
          <w:ilvl w:val="0"/>
          <w:numId w:val="12"/>
        </w:numPr>
      </w:pPr>
      <w:r>
        <w:t>PPT-</w:t>
      </w:r>
      <w:r w:rsidR="005B22ED">
        <w:t>Gantt Charts</w:t>
      </w:r>
      <w:r w:rsidR="0017174A">
        <w:t>-</w:t>
      </w:r>
      <w:r w:rsidR="005B22ED">
        <w:t xml:space="preserve"> Gantt charts </w:t>
      </w:r>
      <w:r w:rsidR="0017174A">
        <w:t xml:space="preserve">are being </w:t>
      </w:r>
      <w:r w:rsidR="005B22ED">
        <w:t xml:space="preserve">used throughout the various phases of </w:t>
      </w:r>
      <w:r w:rsidR="0017174A">
        <w:t xml:space="preserve">our </w:t>
      </w:r>
      <w:r w:rsidR="005B22ED">
        <w:t>projects to help with project planning, project scheduling and project tracking.</w:t>
      </w:r>
      <w:r w:rsidR="0017174A">
        <w:t xml:space="preserve"> </w:t>
      </w:r>
      <w:r w:rsidR="005B22ED">
        <w:t>Gantt charts facilitate the process of creating a project timeline</w:t>
      </w:r>
      <w:r w:rsidR="0017174A">
        <w:t xml:space="preserve"> (adding </w:t>
      </w:r>
      <w:r w:rsidR="005B22ED">
        <w:t>tasks and due dates to automatically create interactive project plans</w:t>
      </w:r>
      <w:r w:rsidR="0017174A">
        <w:t>)</w:t>
      </w:r>
      <w:r w:rsidR="005B22ED">
        <w:t xml:space="preserve">. </w:t>
      </w:r>
    </w:p>
    <w:p w14:paraId="7493B79F" w14:textId="6393B61A" w:rsidR="005B22ED" w:rsidRDefault="005B22ED" w:rsidP="00A93D10">
      <w:pPr>
        <w:pStyle w:val="ListParagraph"/>
        <w:numPr>
          <w:ilvl w:val="0"/>
          <w:numId w:val="12"/>
        </w:numPr>
      </w:pPr>
      <w:r>
        <w:t>Work Breakdown Structure (WBS)</w:t>
      </w:r>
      <w:r w:rsidR="0017174A">
        <w:t xml:space="preserve">-a </w:t>
      </w:r>
      <w:r>
        <w:t>work breakdown structure (WBS) is a way to organize work into smaller, more manageable pieces.</w:t>
      </w:r>
      <w:r w:rsidR="0017174A">
        <w:t xml:space="preserve"> </w:t>
      </w:r>
      <w:r>
        <w:t>WBS is a “deliverable-oriented hierarchical decomposition of the work to be executed by the team.</w:t>
      </w:r>
    </w:p>
    <w:p w14:paraId="65D3BEE5" w14:textId="2DEB0B9C" w:rsidR="005B22ED" w:rsidRDefault="005B22ED" w:rsidP="00A93D10">
      <w:pPr>
        <w:pStyle w:val="ListParagraph"/>
        <w:numPr>
          <w:ilvl w:val="0"/>
          <w:numId w:val="12"/>
        </w:numPr>
      </w:pPr>
      <w:r>
        <w:t>Project Network Diagrams</w:t>
      </w:r>
      <w:r w:rsidR="006717E3">
        <w:t xml:space="preserve">- </w:t>
      </w:r>
      <w:r>
        <w:t xml:space="preserve">Project network diagrams are graphical representations of a project. The purpose of the network diagram in terms of project management techniques is that it helps </w:t>
      </w:r>
      <w:r w:rsidR="006717E3">
        <w:t xml:space="preserve">our </w:t>
      </w:r>
      <w:r>
        <w:t>project managers track each project element. It also makes it easier to share and communicate with others on the project team. Network diagrams are used in various project management techniques that require a graphical representation of task sequences</w:t>
      </w:r>
      <w:r w:rsidR="00317CCC">
        <w:t>.</w:t>
      </w:r>
    </w:p>
    <w:p w14:paraId="06B38C00" w14:textId="4033FA60" w:rsidR="005B22ED" w:rsidRDefault="005B22ED" w:rsidP="00A93D10">
      <w:pPr>
        <w:pStyle w:val="ListParagraph"/>
        <w:numPr>
          <w:ilvl w:val="0"/>
          <w:numId w:val="12"/>
        </w:numPr>
      </w:pPr>
      <w:r>
        <w:t>Risk Matrix</w:t>
      </w:r>
      <w:r w:rsidR="006717E3">
        <w:t>- a</w:t>
      </w:r>
      <w:r>
        <w:t xml:space="preserve"> risk matrix is another key project management </w:t>
      </w:r>
      <w:r w:rsidR="006717E3">
        <w:t xml:space="preserve">tool that </w:t>
      </w:r>
      <w:r w:rsidR="00362B12">
        <w:t>is</w:t>
      </w:r>
      <w:r w:rsidR="006717E3">
        <w:t xml:space="preserve"> being </w:t>
      </w:r>
      <w:proofErr w:type="gramStart"/>
      <w:r w:rsidR="006717E3">
        <w:t>used  by</w:t>
      </w:r>
      <w:proofErr w:type="gramEnd"/>
      <w:r w:rsidR="006717E3">
        <w:t xml:space="preserve"> our project managers.  </w:t>
      </w:r>
      <w:r>
        <w:t xml:space="preserve"> </w:t>
      </w:r>
      <w:r w:rsidR="00362B12">
        <w:t xml:space="preserve">This </w:t>
      </w:r>
      <w:r>
        <w:t xml:space="preserve">tool  helps </w:t>
      </w:r>
      <w:r w:rsidR="00362B12">
        <w:t>PM</w:t>
      </w:r>
      <w:r>
        <w:t xml:space="preserve"> to figure out the likelihood and severity of potential project risks. This allows project managers to assign </w:t>
      </w:r>
      <w:r w:rsidR="00362B12">
        <w:t>priority</w:t>
      </w:r>
      <w:r>
        <w:t xml:space="preserve"> to the risk and determine the response if it becomes an issue in the project. </w:t>
      </w:r>
    </w:p>
    <w:p w14:paraId="7C057378" w14:textId="558CC64A" w:rsidR="005B22ED" w:rsidRDefault="005B22ED" w:rsidP="00A93D10">
      <w:pPr>
        <w:pStyle w:val="ListParagraph"/>
        <w:numPr>
          <w:ilvl w:val="0"/>
          <w:numId w:val="12"/>
        </w:numPr>
      </w:pPr>
      <w:r>
        <w:t>Project Reports</w:t>
      </w:r>
      <w:r w:rsidR="00362B12">
        <w:t>-</w:t>
      </w:r>
      <w:r>
        <w:t xml:space="preserve">Project reports are documentation that detail either an overview or details of a project. Another aspect of project reporting as a project management technique is that it’s a communication tool. </w:t>
      </w:r>
      <w:r w:rsidR="00362B12">
        <w:t xml:space="preserve">Our PMs using </w:t>
      </w:r>
      <w:r w:rsidR="00635069">
        <w:t xml:space="preserve">weekly </w:t>
      </w:r>
      <w:r>
        <w:t xml:space="preserve">project </w:t>
      </w:r>
      <w:r w:rsidR="00635069">
        <w:t xml:space="preserve"> status reports, </w:t>
      </w:r>
      <w:r>
        <w:t xml:space="preserve">progress reports and workload reports that are crucial to resource management. </w:t>
      </w:r>
    </w:p>
    <w:p w14:paraId="215F9B22" w14:textId="77777777" w:rsidR="00962CCB" w:rsidRDefault="005B22ED" w:rsidP="00A93D10">
      <w:pPr>
        <w:pStyle w:val="ListParagraph"/>
        <w:numPr>
          <w:ilvl w:val="0"/>
          <w:numId w:val="12"/>
        </w:numPr>
      </w:pPr>
      <w:r>
        <w:t xml:space="preserve">Critical Path Method (CPM) is a cornerstone of project management techniques. </w:t>
      </w:r>
    </w:p>
    <w:p w14:paraId="3F767F19" w14:textId="13117FC6" w:rsidR="00635069" w:rsidRDefault="005B22ED" w:rsidP="00A93D10">
      <w:pPr>
        <w:pStyle w:val="ListParagraph"/>
        <w:numPr>
          <w:ilvl w:val="0"/>
          <w:numId w:val="12"/>
        </w:numPr>
      </w:pPr>
      <w:r>
        <w:t xml:space="preserve">CPM involves the use of network diagrams, WBS and Gantt charts. CPM consists in using these tools to create a project timeline and identify the critical path, which is the longest sequence of activities in the project. </w:t>
      </w:r>
    </w:p>
    <w:p w14:paraId="2913BDE2" w14:textId="0BC39285" w:rsidR="005B22ED" w:rsidRDefault="005B22ED" w:rsidP="00A93D10">
      <w:pPr>
        <w:pStyle w:val="ListParagraph"/>
        <w:numPr>
          <w:ilvl w:val="0"/>
          <w:numId w:val="12"/>
        </w:numPr>
      </w:pPr>
      <w:r>
        <w:t xml:space="preserve">Earned value management (EVM) is used in project management to integrate schedules, </w:t>
      </w:r>
      <w:proofErr w:type="gramStart"/>
      <w:r>
        <w:t>costs</w:t>
      </w:r>
      <w:proofErr w:type="gramEnd"/>
      <w:r>
        <w:t xml:space="preserve"> and scope as a way to measure project performance. By looking at planned and actual values, EVM can help make predictions that allow </w:t>
      </w:r>
      <w:r w:rsidR="00665C68">
        <w:t xml:space="preserve">PP </w:t>
      </w:r>
      <w:r>
        <w:t xml:space="preserve">project managers to better manage projects. </w:t>
      </w:r>
    </w:p>
    <w:p w14:paraId="7D9F91B5" w14:textId="6E738323" w:rsidR="00665C68" w:rsidRDefault="00665C68" w:rsidP="00A93D10">
      <w:pPr>
        <w:pStyle w:val="ListParagraph"/>
        <w:numPr>
          <w:ilvl w:val="0"/>
          <w:numId w:val="12"/>
        </w:numPr>
      </w:pPr>
      <w:r>
        <w:t>PP project managers using RACI matrix.</w:t>
      </w:r>
    </w:p>
    <w:p w14:paraId="0CD66EC6" w14:textId="6C1C8A1E" w:rsidR="00E364D4" w:rsidRDefault="00E364D4" w:rsidP="00A93D10">
      <w:pPr>
        <w:pStyle w:val="ListParagraph"/>
        <w:numPr>
          <w:ilvl w:val="0"/>
          <w:numId w:val="12"/>
        </w:numPr>
      </w:pPr>
      <w:r>
        <w:t>Communications Plan</w:t>
      </w:r>
    </w:p>
    <w:p w14:paraId="6FBC12D0" w14:textId="388CE0D1" w:rsidR="009619CB" w:rsidRDefault="00B67C00" w:rsidP="00B67C00">
      <w:pPr>
        <w:pStyle w:val="xmsonormal"/>
        <w:shd w:val="clear" w:color="auto" w:fill="FFFFFF"/>
        <w:spacing w:before="0" w:beforeAutospacing="0" w:after="0" w:afterAutospacing="0" w:line="233" w:lineRule="atLeast"/>
        <w:rPr>
          <w:rFonts w:ascii="Calibri" w:hAnsi="Calibri" w:cs="Calibri"/>
          <w:b/>
          <w:bCs/>
          <w:color w:val="242424"/>
          <w:u w:val="single"/>
          <w:bdr w:val="none" w:sz="0" w:space="0" w:color="auto" w:frame="1"/>
        </w:rPr>
      </w:pPr>
      <w:r w:rsidRPr="002247F2">
        <w:rPr>
          <w:rFonts w:ascii="Calibri" w:hAnsi="Calibri" w:cs="Calibri"/>
          <w:b/>
          <w:bCs/>
          <w:color w:val="242424"/>
          <w:u w:val="single"/>
          <w:bdr w:val="none" w:sz="0" w:space="0" w:color="auto" w:frame="1"/>
        </w:rPr>
        <w:t>Change Management plans and practices.</w:t>
      </w:r>
    </w:p>
    <w:p w14:paraId="0C52E900" w14:textId="77777777" w:rsidR="00297ABC" w:rsidRPr="002247F2" w:rsidRDefault="00297ABC" w:rsidP="00B67C00">
      <w:pPr>
        <w:pStyle w:val="xmsonormal"/>
        <w:shd w:val="clear" w:color="auto" w:fill="FFFFFF"/>
        <w:spacing w:before="0" w:beforeAutospacing="0" w:after="0" w:afterAutospacing="0" w:line="233" w:lineRule="atLeast"/>
        <w:rPr>
          <w:rFonts w:ascii="Calibri" w:hAnsi="Calibri" w:cs="Calibri"/>
          <w:b/>
          <w:bCs/>
          <w:color w:val="242424"/>
          <w:u w:val="single"/>
          <w:bdr w:val="none" w:sz="0" w:space="0" w:color="auto" w:frame="1"/>
        </w:rPr>
      </w:pPr>
    </w:p>
    <w:p w14:paraId="71D340D6" w14:textId="7C06ED27" w:rsidR="0071331E" w:rsidRPr="00987452" w:rsidRDefault="00747441" w:rsidP="00B67C00">
      <w:pPr>
        <w:pStyle w:val="xmsonormal"/>
        <w:shd w:val="clear" w:color="auto" w:fill="FFFFFF"/>
        <w:spacing w:before="0" w:beforeAutospacing="0" w:after="0" w:afterAutospacing="0" w:line="233" w:lineRule="atLeast"/>
        <w:rPr>
          <w:rFonts w:ascii="Calibri" w:hAnsi="Calibri" w:cs="Calibri"/>
          <w:color w:val="242424"/>
          <w:bdr w:val="none" w:sz="0" w:space="0" w:color="auto" w:frame="1"/>
        </w:rPr>
      </w:pPr>
      <w:r w:rsidRPr="00987452">
        <w:rPr>
          <w:rFonts w:ascii="Calibri" w:hAnsi="Calibri" w:cs="Calibri"/>
          <w:color w:val="242424"/>
          <w:bdr w:val="none" w:sz="0" w:space="0" w:color="auto" w:frame="1"/>
        </w:rPr>
        <w:t xml:space="preserve">A pillar of </w:t>
      </w:r>
      <w:r w:rsidR="0071331E" w:rsidRPr="00987452">
        <w:rPr>
          <w:rFonts w:ascii="Calibri" w:hAnsi="Calibri" w:cs="Calibri"/>
          <w:color w:val="242424"/>
          <w:bdr w:val="none" w:sz="0" w:space="0" w:color="auto" w:frame="1"/>
        </w:rPr>
        <w:t>a successful</w:t>
      </w:r>
      <w:r w:rsidRPr="00987452">
        <w:rPr>
          <w:rFonts w:ascii="Calibri" w:hAnsi="Calibri" w:cs="Calibri"/>
          <w:color w:val="242424"/>
          <w:bdr w:val="none" w:sz="0" w:space="0" w:color="auto" w:frame="1"/>
        </w:rPr>
        <w:t xml:space="preserve"> project is the ability to properly manage scope while allowing the appropriate level of flexibility to incorporate approved changes. </w:t>
      </w:r>
    </w:p>
    <w:p w14:paraId="3A84DDD3" w14:textId="77777777" w:rsidR="00453F65" w:rsidRPr="000A7D5B" w:rsidRDefault="00455A78" w:rsidP="00453F65">
      <w:pPr>
        <w:pStyle w:val="xmsonormal"/>
        <w:shd w:val="clear" w:color="auto" w:fill="FFFFFF"/>
        <w:spacing w:before="0" w:beforeAutospacing="0" w:after="0" w:afterAutospacing="0" w:line="233" w:lineRule="atLeast"/>
        <w:rPr>
          <w:rFonts w:ascii="Calibri" w:hAnsi="Calibri" w:cs="Calibri"/>
          <w:color w:val="242424"/>
          <w:bdr w:val="none" w:sz="0" w:space="0" w:color="auto" w:frame="1"/>
        </w:rPr>
      </w:pPr>
      <w:r w:rsidRPr="000A7D5B">
        <w:rPr>
          <w:rFonts w:ascii="Calibri" w:hAnsi="Calibri" w:cs="Calibri"/>
          <w:color w:val="242424"/>
          <w:bdr w:val="none" w:sz="0" w:space="0" w:color="auto" w:frame="1"/>
        </w:rPr>
        <w:t>Changes to contractual requirements will follow the change control process specified in the final contract</w:t>
      </w:r>
      <w:r w:rsidR="00453F65" w:rsidRPr="000A7D5B">
        <w:rPr>
          <w:rFonts w:ascii="Calibri" w:hAnsi="Calibri" w:cs="Calibri"/>
          <w:color w:val="242424"/>
          <w:bdr w:val="none" w:sz="0" w:space="0" w:color="auto" w:frame="1"/>
        </w:rPr>
        <w:t>/plan.</w:t>
      </w:r>
    </w:p>
    <w:p w14:paraId="7BB6A83F" w14:textId="77777777" w:rsidR="00F54713" w:rsidRDefault="00455A78" w:rsidP="00453F65">
      <w:pPr>
        <w:pStyle w:val="xmsonormal"/>
        <w:shd w:val="clear" w:color="auto" w:fill="FFFFFF"/>
        <w:spacing w:before="0" w:beforeAutospacing="0" w:after="0" w:afterAutospacing="0" w:line="233" w:lineRule="atLeast"/>
        <w:rPr>
          <w:rFonts w:ascii="Calibri" w:hAnsi="Calibri" w:cs="Calibri"/>
          <w:color w:val="242424"/>
          <w:bdr w:val="none" w:sz="0" w:space="0" w:color="auto" w:frame="1"/>
        </w:rPr>
      </w:pPr>
      <w:r w:rsidRPr="000A7D5B">
        <w:rPr>
          <w:rFonts w:ascii="Calibri" w:hAnsi="Calibri" w:cs="Calibri"/>
          <w:color w:val="242424"/>
          <w:bdr w:val="none" w:sz="0" w:space="0" w:color="auto" w:frame="1"/>
        </w:rPr>
        <w:lastRenderedPageBreak/>
        <w:t xml:space="preserve">Should the need for a change to </w:t>
      </w:r>
      <w:r w:rsidR="00453F65" w:rsidRPr="000A7D5B">
        <w:rPr>
          <w:rFonts w:ascii="Calibri" w:hAnsi="Calibri" w:cs="Calibri"/>
          <w:color w:val="242424"/>
          <w:bdr w:val="none" w:sz="0" w:space="0" w:color="auto" w:frame="1"/>
        </w:rPr>
        <w:t>the Project</w:t>
      </w:r>
      <w:r w:rsidRPr="000A7D5B">
        <w:rPr>
          <w:rFonts w:ascii="Calibri" w:hAnsi="Calibri" w:cs="Calibri"/>
          <w:color w:val="242424"/>
          <w:bdr w:val="none" w:sz="0" w:space="0" w:color="auto" w:frame="1"/>
        </w:rPr>
        <w:t xml:space="preserve"> scope, schedule, and/or cost be identified during the Project, the change will be brought to the attention of the Steering Committee and an assessment of the change will occur. </w:t>
      </w:r>
    </w:p>
    <w:p w14:paraId="6FBDC18D" w14:textId="0A1DE1E2" w:rsidR="00C46BC7" w:rsidRPr="00C46BC7" w:rsidRDefault="00C46BC7" w:rsidP="007D7C6C">
      <w:pPr>
        <w:widowControl w:val="0"/>
        <w:autoSpaceDE w:val="0"/>
        <w:autoSpaceDN w:val="0"/>
        <w:spacing w:before="33" w:after="0" w:line="244" w:lineRule="auto"/>
        <w:ind w:right="241"/>
        <w:rPr>
          <w:rFonts w:ascii="Calibri" w:eastAsia="Calibri" w:hAnsi="Calibri" w:cs="Calibri"/>
          <w:kern w:val="0"/>
          <w14:ligatures w14:val="none"/>
        </w:rPr>
      </w:pPr>
      <w:r w:rsidRPr="00C46BC7">
        <w:rPr>
          <w:rFonts w:ascii="Calibri" w:eastAsia="Calibri" w:hAnsi="Calibri" w:cs="Calibri"/>
          <w:kern w:val="0"/>
          <w14:ligatures w14:val="none"/>
        </w:rPr>
        <w:t>The Change Request</w:t>
      </w:r>
      <w:r w:rsidRPr="00C46BC7">
        <w:rPr>
          <w:rFonts w:ascii="Calibri" w:eastAsia="Calibri" w:hAnsi="Calibri" w:cs="Calibri"/>
          <w:spacing w:val="-1"/>
          <w:kern w:val="0"/>
          <w14:ligatures w14:val="none"/>
        </w:rPr>
        <w:t xml:space="preserve"> </w:t>
      </w:r>
      <w:r w:rsidRPr="00C46BC7">
        <w:rPr>
          <w:rFonts w:ascii="Calibri" w:eastAsia="Calibri" w:hAnsi="Calibri" w:cs="Calibri"/>
          <w:kern w:val="0"/>
          <w14:ligatures w14:val="none"/>
        </w:rPr>
        <w:t>will include the following information:</w:t>
      </w:r>
    </w:p>
    <w:p w14:paraId="5DB73FC6" w14:textId="77777777" w:rsidR="00C46BC7" w:rsidRPr="007D7C6C" w:rsidRDefault="00C46BC7" w:rsidP="007D7C6C">
      <w:pPr>
        <w:pStyle w:val="ListParagraph"/>
        <w:widowControl w:val="0"/>
        <w:numPr>
          <w:ilvl w:val="0"/>
          <w:numId w:val="15"/>
        </w:numPr>
        <w:autoSpaceDE w:val="0"/>
        <w:autoSpaceDN w:val="0"/>
        <w:spacing w:before="60" w:after="0" w:line="240" w:lineRule="auto"/>
        <w:rPr>
          <w:rFonts w:ascii="Calibri" w:eastAsia="Calibri" w:hAnsi="Calibri" w:cs="Calibri"/>
          <w:kern w:val="0"/>
          <w14:ligatures w14:val="none"/>
        </w:rPr>
      </w:pPr>
      <w:r w:rsidRPr="007D7C6C">
        <w:rPr>
          <w:rFonts w:ascii="Calibri" w:eastAsia="Calibri" w:hAnsi="Calibri" w:cs="Calibri"/>
          <w:kern w:val="0"/>
          <w14:ligatures w14:val="none"/>
        </w:rPr>
        <w:t>The nature of</w:t>
      </w:r>
      <w:r w:rsidRPr="007D7C6C">
        <w:rPr>
          <w:rFonts w:ascii="Calibri" w:eastAsia="Calibri" w:hAnsi="Calibri" w:cs="Calibri"/>
          <w:spacing w:val="-1"/>
          <w:kern w:val="0"/>
          <w14:ligatures w14:val="none"/>
        </w:rPr>
        <w:t xml:space="preserve"> </w:t>
      </w:r>
      <w:r w:rsidRPr="007D7C6C">
        <w:rPr>
          <w:rFonts w:ascii="Calibri" w:eastAsia="Calibri" w:hAnsi="Calibri" w:cs="Calibri"/>
          <w:kern w:val="0"/>
          <w14:ligatures w14:val="none"/>
        </w:rPr>
        <w:t>the</w:t>
      </w:r>
      <w:r w:rsidRPr="007D7C6C">
        <w:rPr>
          <w:rFonts w:ascii="Calibri" w:eastAsia="Calibri" w:hAnsi="Calibri" w:cs="Calibri"/>
          <w:spacing w:val="-2"/>
          <w:kern w:val="0"/>
          <w14:ligatures w14:val="none"/>
        </w:rPr>
        <w:t xml:space="preserve"> change.</w:t>
      </w:r>
    </w:p>
    <w:p w14:paraId="5A166B04" w14:textId="69BFC5C3" w:rsidR="00C46BC7" w:rsidRPr="007D7C6C" w:rsidRDefault="00C46BC7" w:rsidP="007D7C6C">
      <w:pPr>
        <w:pStyle w:val="ListParagraph"/>
        <w:widowControl w:val="0"/>
        <w:numPr>
          <w:ilvl w:val="0"/>
          <w:numId w:val="15"/>
        </w:numPr>
        <w:autoSpaceDE w:val="0"/>
        <w:autoSpaceDN w:val="0"/>
        <w:spacing w:before="3" w:after="0" w:line="244" w:lineRule="auto"/>
        <w:ind w:right="241"/>
        <w:rPr>
          <w:rFonts w:ascii="Calibri" w:eastAsia="Calibri" w:hAnsi="Calibri" w:cs="Calibri"/>
          <w:kern w:val="0"/>
          <w14:ligatures w14:val="none"/>
        </w:rPr>
      </w:pPr>
      <w:r w:rsidRPr="007D7C6C">
        <w:rPr>
          <w:rFonts w:ascii="Calibri" w:eastAsia="Calibri" w:hAnsi="Calibri" w:cs="Calibri"/>
          <w:kern w:val="0"/>
          <w14:ligatures w14:val="none"/>
        </w:rPr>
        <w:t>A</w:t>
      </w:r>
      <w:r w:rsidRPr="007D7C6C">
        <w:rPr>
          <w:rFonts w:ascii="Calibri" w:eastAsia="Calibri" w:hAnsi="Calibri" w:cs="Calibri"/>
          <w:spacing w:val="-2"/>
          <w:kern w:val="0"/>
          <w14:ligatures w14:val="none"/>
        </w:rPr>
        <w:t xml:space="preserve"> </w:t>
      </w:r>
      <w:r w:rsidRPr="007D7C6C">
        <w:rPr>
          <w:rFonts w:ascii="Calibri" w:eastAsia="Calibri" w:hAnsi="Calibri" w:cs="Calibri"/>
          <w:kern w:val="0"/>
          <w14:ligatures w14:val="none"/>
        </w:rPr>
        <w:t>good</w:t>
      </w:r>
      <w:r w:rsidRPr="007D7C6C">
        <w:rPr>
          <w:rFonts w:ascii="Calibri" w:eastAsia="Calibri" w:hAnsi="Calibri" w:cs="Calibri"/>
          <w:spacing w:val="-1"/>
          <w:kern w:val="0"/>
          <w14:ligatures w14:val="none"/>
        </w:rPr>
        <w:t xml:space="preserve"> </w:t>
      </w:r>
      <w:r w:rsidRPr="007D7C6C">
        <w:rPr>
          <w:rFonts w:ascii="Calibri" w:eastAsia="Calibri" w:hAnsi="Calibri" w:cs="Calibri"/>
          <w:kern w:val="0"/>
          <w14:ligatures w14:val="none"/>
        </w:rPr>
        <w:t>faith</w:t>
      </w:r>
      <w:r w:rsidRPr="007D7C6C">
        <w:rPr>
          <w:rFonts w:ascii="Calibri" w:eastAsia="Calibri" w:hAnsi="Calibri" w:cs="Calibri"/>
          <w:spacing w:val="-1"/>
          <w:kern w:val="0"/>
          <w14:ligatures w14:val="none"/>
        </w:rPr>
        <w:t xml:space="preserve"> </w:t>
      </w:r>
      <w:r w:rsidR="007D7C6C" w:rsidRPr="007D7C6C">
        <w:rPr>
          <w:rFonts w:ascii="Calibri" w:eastAsia="Calibri" w:hAnsi="Calibri" w:cs="Calibri"/>
          <w:kern w:val="0"/>
          <w14:ligatures w14:val="none"/>
        </w:rPr>
        <w:t>estimates</w:t>
      </w:r>
      <w:r w:rsidRPr="007D7C6C">
        <w:rPr>
          <w:rFonts w:ascii="Calibri" w:eastAsia="Calibri" w:hAnsi="Calibri" w:cs="Calibri"/>
          <w:spacing w:val="-2"/>
          <w:kern w:val="0"/>
          <w14:ligatures w14:val="none"/>
        </w:rPr>
        <w:t xml:space="preserve"> </w:t>
      </w:r>
      <w:r w:rsidRPr="007D7C6C">
        <w:rPr>
          <w:rFonts w:ascii="Calibri" w:eastAsia="Calibri" w:hAnsi="Calibri" w:cs="Calibri"/>
          <w:kern w:val="0"/>
          <w14:ligatures w14:val="none"/>
        </w:rPr>
        <w:t>of</w:t>
      </w:r>
      <w:r w:rsidRPr="007D7C6C">
        <w:rPr>
          <w:rFonts w:ascii="Calibri" w:eastAsia="Calibri" w:hAnsi="Calibri" w:cs="Calibri"/>
          <w:spacing w:val="-1"/>
          <w:kern w:val="0"/>
          <w14:ligatures w14:val="none"/>
        </w:rPr>
        <w:t xml:space="preserve"> </w:t>
      </w:r>
      <w:r w:rsidRPr="007D7C6C">
        <w:rPr>
          <w:rFonts w:ascii="Calibri" w:eastAsia="Calibri" w:hAnsi="Calibri" w:cs="Calibri"/>
          <w:kern w:val="0"/>
          <w14:ligatures w14:val="none"/>
        </w:rPr>
        <w:t>the</w:t>
      </w:r>
      <w:r w:rsidRPr="007D7C6C">
        <w:rPr>
          <w:rFonts w:ascii="Calibri" w:eastAsia="Calibri" w:hAnsi="Calibri" w:cs="Calibri"/>
          <w:spacing w:val="-2"/>
          <w:kern w:val="0"/>
          <w14:ligatures w14:val="none"/>
        </w:rPr>
        <w:t xml:space="preserve"> </w:t>
      </w:r>
      <w:r w:rsidRPr="007D7C6C">
        <w:rPr>
          <w:rFonts w:ascii="Calibri" w:eastAsia="Calibri" w:hAnsi="Calibri" w:cs="Calibri"/>
          <w:kern w:val="0"/>
          <w14:ligatures w14:val="none"/>
        </w:rPr>
        <w:t>additional</w:t>
      </w:r>
      <w:r w:rsidRPr="007D7C6C">
        <w:rPr>
          <w:rFonts w:ascii="Calibri" w:eastAsia="Calibri" w:hAnsi="Calibri" w:cs="Calibri"/>
          <w:spacing w:val="-1"/>
          <w:kern w:val="0"/>
          <w14:ligatures w14:val="none"/>
        </w:rPr>
        <w:t xml:space="preserve"> </w:t>
      </w:r>
      <w:r w:rsidRPr="007D7C6C">
        <w:rPr>
          <w:rFonts w:ascii="Calibri" w:eastAsia="Calibri" w:hAnsi="Calibri" w:cs="Calibri"/>
          <w:kern w:val="0"/>
          <w14:ligatures w14:val="none"/>
        </w:rPr>
        <w:t>cost or associated</w:t>
      </w:r>
      <w:r w:rsidRPr="007D7C6C">
        <w:rPr>
          <w:rFonts w:ascii="Calibri" w:eastAsia="Calibri" w:hAnsi="Calibri" w:cs="Calibri"/>
          <w:spacing w:val="-3"/>
          <w:kern w:val="0"/>
          <w14:ligatures w14:val="none"/>
        </w:rPr>
        <w:t xml:space="preserve"> </w:t>
      </w:r>
      <w:r w:rsidRPr="007D7C6C">
        <w:rPr>
          <w:rFonts w:ascii="Calibri" w:eastAsia="Calibri" w:hAnsi="Calibri" w:cs="Calibri"/>
          <w:kern w:val="0"/>
          <w14:ligatures w14:val="none"/>
        </w:rPr>
        <w:t>savings to the</w:t>
      </w:r>
      <w:r w:rsidRPr="007D7C6C">
        <w:rPr>
          <w:rFonts w:ascii="Calibri" w:eastAsia="Calibri" w:hAnsi="Calibri" w:cs="Calibri"/>
          <w:spacing w:val="-2"/>
          <w:kern w:val="0"/>
          <w14:ligatures w14:val="none"/>
        </w:rPr>
        <w:t xml:space="preserve"> </w:t>
      </w:r>
      <w:r w:rsidRPr="007D7C6C">
        <w:rPr>
          <w:rFonts w:ascii="Calibri" w:eastAsia="Calibri" w:hAnsi="Calibri" w:cs="Calibri"/>
          <w:kern w:val="0"/>
          <w14:ligatures w14:val="none"/>
        </w:rPr>
        <w:t>Agency, if any.</w:t>
      </w:r>
    </w:p>
    <w:p w14:paraId="29145B5C" w14:textId="77777777" w:rsidR="00C46BC7" w:rsidRPr="007D7C6C" w:rsidRDefault="00C46BC7" w:rsidP="007D7C6C">
      <w:pPr>
        <w:pStyle w:val="ListParagraph"/>
        <w:widowControl w:val="0"/>
        <w:numPr>
          <w:ilvl w:val="0"/>
          <w:numId w:val="15"/>
        </w:numPr>
        <w:autoSpaceDE w:val="0"/>
        <w:autoSpaceDN w:val="0"/>
        <w:spacing w:before="1" w:after="0" w:line="240" w:lineRule="auto"/>
        <w:rPr>
          <w:rFonts w:ascii="Calibri" w:eastAsia="Calibri" w:hAnsi="Calibri" w:cs="Calibri"/>
          <w:kern w:val="0"/>
          <w14:ligatures w14:val="none"/>
        </w:rPr>
      </w:pPr>
      <w:r w:rsidRPr="007D7C6C">
        <w:rPr>
          <w:rFonts w:ascii="Calibri" w:eastAsia="Calibri" w:hAnsi="Calibri" w:cs="Calibri"/>
          <w:kern w:val="0"/>
          <w14:ligatures w14:val="none"/>
        </w:rPr>
        <w:t>The</w:t>
      </w:r>
      <w:r w:rsidRPr="007D7C6C">
        <w:rPr>
          <w:rFonts w:ascii="Calibri" w:eastAsia="Calibri" w:hAnsi="Calibri" w:cs="Calibri"/>
          <w:spacing w:val="-3"/>
          <w:kern w:val="0"/>
          <w14:ligatures w14:val="none"/>
        </w:rPr>
        <w:t xml:space="preserve"> </w:t>
      </w:r>
      <w:r w:rsidRPr="007D7C6C">
        <w:rPr>
          <w:rFonts w:ascii="Calibri" w:eastAsia="Calibri" w:hAnsi="Calibri" w:cs="Calibri"/>
          <w:kern w:val="0"/>
          <w14:ligatures w14:val="none"/>
        </w:rPr>
        <w:t>timetable</w:t>
      </w:r>
      <w:r w:rsidRPr="007D7C6C">
        <w:rPr>
          <w:rFonts w:ascii="Calibri" w:eastAsia="Calibri" w:hAnsi="Calibri" w:cs="Calibri"/>
          <w:spacing w:val="-3"/>
          <w:kern w:val="0"/>
          <w14:ligatures w14:val="none"/>
        </w:rPr>
        <w:t xml:space="preserve"> </w:t>
      </w:r>
      <w:r w:rsidRPr="007D7C6C">
        <w:rPr>
          <w:rFonts w:ascii="Calibri" w:eastAsia="Calibri" w:hAnsi="Calibri" w:cs="Calibri"/>
          <w:kern w:val="0"/>
          <w14:ligatures w14:val="none"/>
        </w:rPr>
        <w:t>for</w:t>
      </w:r>
      <w:r w:rsidRPr="007D7C6C">
        <w:rPr>
          <w:rFonts w:ascii="Calibri" w:eastAsia="Calibri" w:hAnsi="Calibri" w:cs="Calibri"/>
          <w:spacing w:val="-3"/>
          <w:kern w:val="0"/>
          <w14:ligatures w14:val="none"/>
        </w:rPr>
        <w:t xml:space="preserve"> </w:t>
      </w:r>
      <w:r w:rsidRPr="007D7C6C">
        <w:rPr>
          <w:rFonts w:ascii="Calibri" w:eastAsia="Calibri" w:hAnsi="Calibri" w:cs="Calibri"/>
          <w:kern w:val="0"/>
          <w14:ligatures w14:val="none"/>
        </w:rPr>
        <w:t>implementing</w:t>
      </w:r>
      <w:r w:rsidRPr="007D7C6C">
        <w:rPr>
          <w:rFonts w:ascii="Calibri" w:eastAsia="Calibri" w:hAnsi="Calibri" w:cs="Calibri"/>
          <w:spacing w:val="-4"/>
          <w:kern w:val="0"/>
          <w14:ligatures w14:val="none"/>
        </w:rPr>
        <w:t xml:space="preserve"> </w:t>
      </w:r>
      <w:r w:rsidRPr="007D7C6C">
        <w:rPr>
          <w:rFonts w:ascii="Calibri" w:eastAsia="Calibri" w:hAnsi="Calibri" w:cs="Calibri"/>
          <w:kern w:val="0"/>
          <w14:ligatures w14:val="none"/>
        </w:rPr>
        <w:t>the</w:t>
      </w:r>
      <w:r w:rsidRPr="007D7C6C">
        <w:rPr>
          <w:rFonts w:ascii="Calibri" w:eastAsia="Calibri" w:hAnsi="Calibri" w:cs="Calibri"/>
          <w:spacing w:val="-5"/>
          <w:kern w:val="0"/>
          <w14:ligatures w14:val="none"/>
        </w:rPr>
        <w:t xml:space="preserve"> </w:t>
      </w:r>
      <w:r w:rsidRPr="007D7C6C">
        <w:rPr>
          <w:rFonts w:ascii="Calibri" w:eastAsia="Calibri" w:hAnsi="Calibri" w:cs="Calibri"/>
          <w:spacing w:val="-2"/>
          <w:kern w:val="0"/>
          <w14:ligatures w14:val="none"/>
        </w:rPr>
        <w:t>change.</w:t>
      </w:r>
    </w:p>
    <w:p w14:paraId="0D01A946" w14:textId="77777777" w:rsidR="00C46BC7" w:rsidRPr="007D7C6C" w:rsidRDefault="00C46BC7" w:rsidP="007D7C6C">
      <w:pPr>
        <w:pStyle w:val="ListParagraph"/>
        <w:widowControl w:val="0"/>
        <w:numPr>
          <w:ilvl w:val="0"/>
          <w:numId w:val="15"/>
        </w:numPr>
        <w:autoSpaceDE w:val="0"/>
        <w:autoSpaceDN w:val="0"/>
        <w:spacing w:before="5" w:after="0" w:line="240" w:lineRule="auto"/>
        <w:rPr>
          <w:rFonts w:ascii="Calibri" w:eastAsia="Calibri" w:hAnsi="Calibri" w:cs="Calibri"/>
          <w:kern w:val="0"/>
          <w14:ligatures w14:val="none"/>
        </w:rPr>
      </w:pPr>
      <w:r w:rsidRPr="007D7C6C">
        <w:rPr>
          <w:rFonts w:ascii="Calibri" w:eastAsia="Calibri" w:hAnsi="Calibri" w:cs="Calibri"/>
          <w:kern w:val="0"/>
          <w14:ligatures w14:val="none"/>
        </w:rPr>
        <w:t>The</w:t>
      </w:r>
      <w:r w:rsidRPr="007D7C6C">
        <w:rPr>
          <w:rFonts w:ascii="Calibri" w:eastAsia="Calibri" w:hAnsi="Calibri" w:cs="Calibri"/>
          <w:spacing w:val="-2"/>
          <w:kern w:val="0"/>
          <w14:ligatures w14:val="none"/>
        </w:rPr>
        <w:t xml:space="preserve"> </w:t>
      </w:r>
      <w:r w:rsidRPr="007D7C6C">
        <w:rPr>
          <w:rFonts w:ascii="Calibri" w:eastAsia="Calibri" w:hAnsi="Calibri" w:cs="Calibri"/>
          <w:kern w:val="0"/>
          <w14:ligatures w14:val="none"/>
        </w:rPr>
        <w:t>effect on and/or</w:t>
      </w:r>
      <w:r w:rsidRPr="007D7C6C">
        <w:rPr>
          <w:rFonts w:ascii="Calibri" w:eastAsia="Calibri" w:hAnsi="Calibri" w:cs="Calibri"/>
          <w:spacing w:val="-3"/>
          <w:kern w:val="0"/>
          <w14:ligatures w14:val="none"/>
        </w:rPr>
        <w:t xml:space="preserve"> </w:t>
      </w:r>
      <w:r w:rsidRPr="007D7C6C">
        <w:rPr>
          <w:rFonts w:ascii="Calibri" w:eastAsia="Calibri" w:hAnsi="Calibri" w:cs="Calibri"/>
          <w:kern w:val="0"/>
          <w14:ligatures w14:val="none"/>
        </w:rPr>
        <w:t>risk</w:t>
      </w:r>
      <w:r w:rsidRPr="007D7C6C">
        <w:rPr>
          <w:rFonts w:ascii="Calibri" w:eastAsia="Calibri" w:hAnsi="Calibri" w:cs="Calibri"/>
          <w:spacing w:val="2"/>
          <w:kern w:val="0"/>
          <w14:ligatures w14:val="none"/>
        </w:rPr>
        <w:t xml:space="preserve"> </w:t>
      </w:r>
      <w:r w:rsidRPr="007D7C6C">
        <w:rPr>
          <w:rFonts w:ascii="Calibri" w:eastAsia="Calibri" w:hAnsi="Calibri" w:cs="Calibri"/>
          <w:kern w:val="0"/>
          <w14:ligatures w14:val="none"/>
        </w:rPr>
        <w:t>to</w:t>
      </w:r>
      <w:r w:rsidRPr="007D7C6C">
        <w:rPr>
          <w:rFonts w:ascii="Calibri" w:eastAsia="Calibri" w:hAnsi="Calibri" w:cs="Calibri"/>
          <w:spacing w:val="-2"/>
          <w:kern w:val="0"/>
          <w14:ligatures w14:val="none"/>
        </w:rPr>
        <w:t xml:space="preserve"> </w:t>
      </w:r>
      <w:r w:rsidRPr="007D7C6C">
        <w:rPr>
          <w:rFonts w:ascii="Calibri" w:eastAsia="Calibri" w:hAnsi="Calibri" w:cs="Calibri"/>
          <w:kern w:val="0"/>
          <w14:ligatures w14:val="none"/>
        </w:rPr>
        <w:t>the</w:t>
      </w:r>
      <w:r w:rsidRPr="007D7C6C">
        <w:rPr>
          <w:rFonts w:ascii="Calibri" w:eastAsia="Calibri" w:hAnsi="Calibri" w:cs="Calibri"/>
          <w:spacing w:val="-1"/>
          <w:kern w:val="0"/>
          <w14:ligatures w14:val="none"/>
        </w:rPr>
        <w:t xml:space="preserve"> </w:t>
      </w:r>
      <w:r w:rsidRPr="007D7C6C">
        <w:rPr>
          <w:rFonts w:ascii="Calibri" w:eastAsia="Calibri" w:hAnsi="Calibri" w:cs="Calibri"/>
          <w:kern w:val="0"/>
          <w14:ligatures w14:val="none"/>
        </w:rPr>
        <w:t>schedule,</w:t>
      </w:r>
      <w:r w:rsidRPr="007D7C6C">
        <w:rPr>
          <w:rFonts w:ascii="Calibri" w:eastAsia="Calibri" w:hAnsi="Calibri" w:cs="Calibri"/>
          <w:spacing w:val="-3"/>
          <w:kern w:val="0"/>
          <w14:ligatures w14:val="none"/>
        </w:rPr>
        <w:t xml:space="preserve"> </w:t>
      </w:r>
      <w:r w:rsidRPr="007D7C6C">
        <w:rPr>
          <w:rFonts w:ascii="Calibri" w:eastAsia="Calibri" w:hAnsi="Calibri" w:cs="Calibri"/>
          <w:kern w:val="0"/>
          <w14:ligatures w14:val="none"/>
        </w:rPr>
        <w:t>resource</w:t>
      </w:r>
      <w:r w:rsidRPr="007D7C6C">
        <w:rPr>
          <w:rFonts w:ascii="Calibri" w:eastAsia="Calibri" w:hAnsi="Calibri" w:cs="Calibri"/>
          <w:spacing w:val="-1"/>
          <w:kern w:val="0"/>
          <w14:ligatures w14:val="none"/>
        </w:rPr>
        <w:t xml:space="preserve"> </w:t>
      </w:r>
      <w:r w:rsidRPr="007D7C6C">
        <w:rPr>
          <w:rFonts w:ascii="Calibri" w:eastAsia="Calibri" w:hAnsi="Calibri" w:cs="Calibri"/>
          <w:kern w:val="0"/>
          <w14:ligatures w14:val="none"/>
        </w:rPr>
        <w:t>needs</w:t>
      </w:r>
      <w:r w:rsidRPr="007D7C6C">
        <w:rPr>
          <w:rFonts w:ascii="Calibri" w:eastAsia="Calibri" w:hAnsi="Calibri" w:cs="Calibri"/>
          <w:spacing w:val="1"/>
          <w:kern w:val="0"/>
          <w14:ligatures w14:val="none"/>
        </w:rPr>
        <w:t xml:space="preserve"> </w:t>
      </w:r>
      <w:r w:rsidRPr="007D7C6C">
        <w:rPr>
          <w:rFonts w:ascii="Calibri" w:eastAsia="Calibri" w:hAnsi="Calibri" w:cs="Calibri"/>
          <w:kern w:val="0"/>
          <w14:ligatures w14:val="none"/>
        </w:rPr>
        <w:t>or resource</w:t>
      </w:r>
      <w:r w:rsidRPr="007D7C6C">
        <w:rPr>
          <w:rFonts w:ascii="Calibri" w:eastAsia="Calibri" w:hAnsi="Calibri" w:cs="Calibri"/>
          <w:spacing w:val="-1"/>
          <w:kern w:val="0"/>
          <w14:ligatures w14:val="none"/>
        </w:rPr>
        <w:t xml:space="preserve"> </w:t>
      </w:r>
      <w:r w:rsidRPr="007D7C6C">
        <w:rPr>
          <w:rFonts w:ascii="Calibri" w:eastAsia="Calibri" w:hAnsi="Calibri" w:cs="Calibri"/>
          <w:spacing w:val="-2"/>
          <w:kern w:val="0"/>
          <w14:ligatures w14:val="none"/>
        </w:rPr>
        <w:t>responsibilities.</w:t>
      </w:r>
    </w:p>
    <w:p w14:paraId="0D6FB8C9" w14:textId="77777777" w:rsidR="004458DE" w:rsidRPr="00B67C00" w:rsidRDefault="004458DE" w:rsidP="00B67C00">
      <w:pPr>
        <w:pStyle w:val="xmsonormal"/>
        <w:shd w:val="clear" w:color="auto" w:fill="FFFFFF"/>
        <w:spacing w:before="0" w:beforeAutospacing="0" w:after="0" w:afterAutospacing="0" w:line="233" w:lineRule="atLeast"/>
        <w:rPr>
          <w:rFonts w:ascii="Calibri" w:hAnsi="Calibri" w:cs="Calibri"/>
          <w:b/>
          <w:bCs/>
          <w:color w:val="242424"/>
        </w:rPr>
      </w:pPr>
    </w:p>
    <w:p w14:paraId="36FB31F7" w14:textId="097641C8" w:rsidR="005B22ED" w:rsidRDefault="00B67C00" w:rsidP="005B22ED">
      <w:pPr>
        <w:rPr>
          <w:rFonts w:ascii="Calibri" w:hAnsi="Calibri" w:cs="Calibri"/>
          <w:b/>
          <w:bCs/>
          <w:color w:val="242424"/>
          <w:sz w:val="24"/>
          <w:szCs w:val="24"/>
          <w:u w:val="single"/>
          <w:shd w:val="clear" w:color="auto" w:fill="FFFFFF"/>
        </w:rPr>
      </w:pPr>
      <w:r w:rsidRPr="00DD34F4">
        <w:rPr>
          <w:rFonts w:ascii="Calibri" w:hAnsi="Calibri" w:cs="Calibri"/>
          <w:b/>
          <w:bCs/>
          <w:color w:val="242424"/>
          <w:sz w:val="24"/>
          <w:szCs w:val="24"/>
          <w:u w:val="single"/>
          <w:shd w:val="clear" w:color="auto" w:fill="FFFFFF"/>
        </w:rPr>
        <w:t>GIS approach and maintenance plan</w:t>
      </w:r>
    </w:p>
    <w:p w14:paraId="6C4BA756" w14:textId="77777777" w:rsidR="007426D2" w:rsidRPr="007426D2" w:rsidRDefault="007426D2" w:rsidP="007426D2">
      <w:pPr>
        <w:spacing w:after="0"/>
        <w:rPr>
          <w:rFonts w:ascii="Calibri" w:hAnsi="Calibri" w:cs="Calibri"/>
          <w:b/>
          <w:bCs/>
          <w:color w:val="242424"/>
          <w:u w:val="single"/>
          <w:shd w:val="clear" w:color="auto" w:fill="FFFFFF"/>
        </w:rPr>
      </w:pPr>
      <w:r w:rsidRPr="00C561A4">
        <w:rPr>
          <w:rFonts w:ascii="Calibri" w:eastAsia="Calibri" w:hAnsi="Calibri" w:cs="Calibri"/>
          <w:kern w:val="0"/>
          <w14:ligatures w14:val="none"/>
        </w:rPr>
        <w:t>GIS</w:t>
      </w:r>
      <w:r w:rsidRPr="00C561A4">
        <w:rPr>
          <w:rFonts w:ascii="Calibri" w:eastAsia="Calibri" w:hAnsi="Calibri" w:cs="Calibri"/>
          <w:spacing w:val="-3"/>
          <w:kern w:val="0"/>
          <w14:ligatures w14:val="none"/>
        </w:rPr>
        <w:t xml:space="preserve"> </w:t>
      </w:r>
      <w:r w:rsidRPr="00C561A4">
        <w:rPr>
          <w:rFonts w:ascii="Calibri" w:eastAsia="Calibri" w:hAnsi="Calibri" w:cs="Calibri"/>
          <w:kern w:val="0"/>
          <w14:ligatures w14:val="none"/>
        </w:rPr>
        <w:t>data is a core</w:t>
      </w:r>
      <w:r w:rsidRPr="00C561A4">
        <w:rPr>
          <w:rFonts w:ascii="Calibri" w:eastAsia="Calibri" w:hAnsi="Calibri" w:cs="Calibri"/>
          <w:spacing w:val="-1"/>
          <w:kern w:val="0"/>
          <w14:ligatures w14:val="none"/>
        </w:rPr>
        <w:t xml:space="preserve"> </w:t>
      </w:r>
      <w:r w:rsidRPr="00C561A4">
        <w:rPr>
          <w:rFonts w:ascii="Calibri" w:eastAsia="Calibri" w:hAnsi="Calibri" w:cs="Calibri"/>
          <w:kern w:val="0"/>
          <w14:ligatures w14:val="none"/>
        </w:rPr>
        <w:t>part of</w:t>
      </w:r>
      <w:r w:rsidRPr="00C561A4">
        <w:rPr>
          <w:rFonts w:ascii="Calibri" w:eastAsia="Calibri" w:hAnsi="Calibri" w:cs="Calibri"/>
          <w:spacing w:val="-2"/>
          <w:kern w:val="0"/>
          <w14:ligatures w14:val="none"/>
        </w:rPr>
        <w:t xml:space="preserve"> </w:t>
      </w:r>
      <w:r w:rsidRPr="00C561A4">
        <w:rPr>
          <w:rFonts w:ascii="Calibri" w:eastAsia="Calibri" w:hAnsi="Calibri" w:cs="Calibri"/>
          <w:kern w:val="0"/>
          <w14:ligatures w14:val="none"/>
        </w:rPr>
        <w:t>many ProPhoenix</w:t>
      </w:r>
      <w:r w:rsidRPr="00C561A4">
        <w:rPr>
          <w:rFonts w:ascii="Calibri" w:eastAsia="Calibri" w:hAnsi="Calibri" w:cs="Calibri"/>
          <w:spacing w:val="-1"/>
          <w:kern w:val="0"/>
          <w14:ligatures w14:val="none"/>
        </w:rPr>
        <w:t xml:space="preserve"> </w:t>
      </w:r>
      <w:r w:rsidRPr="00C561A4">
        <w:rPr>
          <w:rFonts w:ascii="Calibri" w:eastAsia="Calibri" w:hAnsi="Calibri" w:cs="Calibri"/>
          <w:kern w:val="0"/>
          <w14:ligatures w14:val="none"/>
        </w:rPr>
        <w:t>applications.</w:t>
      </w:r>
    </w:p>
    <w:p w14:paraId="26A5A213" w14:textId="4446367D" w:rsidR="004458DE" w:rsidRPr="007426D2" w:rsidRDefault="00CF4E79" w:rsidP="007426D2">
      <w:pPr>
        <w:spacing w:after="0"/>
        <w:rPr>
          <w:rFonts w:ascii="Calibri" w:hAnsi="Calibri" w:cs="Calibri"/>
          <w:b/>
          <w:bCs/>
          <w:color w:val="242424"/>
          <w:u w:val="single"/>
          <w:shd w:val="clear" w:color="auto" w:fill="FFFFFF"/>
        </w:rPr>
      </w:pPr>
      <w:r w:rsidRPr="007426D2">
        <w:rPr>
          <w:rFonts w:ascii="Calibri" w:hAnsi="Calibri" w:cs="Calibri"/>
          <w:color w:val="242424"/>
          <w:shd w:val="clear" w:color="auto" w:fill="FFFFFF"/>
        </w:rPr>
        <w:t xml:space="preserve">ProPhoenix PM provides to Customer GEO Startup spreadsheets </w:t>
      </w:r>
    </w:p>
    <w:p w14:paraId="33A54AC2" w14:textId="1619B9D7" w:rsidR="007F4AC5" w:rsidRPr="007426D2" w:rsidRDefault="007D5904" w:rsidP="007426D2">
      <w:pPr>
        <w:spacing w:after="0"/>
        <w:rPr>
          <w:rFonts w:ascii="Calibri" w:hAnsi="Calibri" w:cs="Calibri"/>
          <w:color w:val="242424"/>
          <w:shd w:val="clear" w:color="auto" w:fill="FFFFFF"/>
        </w:rPr>
      </w:pPr>
      <w:r w:rsidRPr="007426D2">
        <w:rPr>
          <w:rFonts w:ascii="Calibri" w:hAnsi="Calibri" w:cs="Calibri"/>
          <w:color w:val="242424"/>
          <w:shd w:val="clear" w:color="auto" w:fill="FFFFFF"/>
        </w:rPr>
        <w:t xml:space="preserve">Upon </w:t>
      </w:r>
      <w:r w:rsidR="007F4AC5" w:rsidRPr="007426D2">
        <w:rPr>
          <w:rFonts w:ascii="Calibri" w:hAnsi="Calibri" w:cs="Calibri"/>
          <w:color w:val="242424"/>
          <w:shd w:val="clear" w:color="auto" w:fill="FFFFFF"/>
        </w:rPr>
        <w:t>GEO Spreadsheet Completion</w:t>
      </w:r>
      <w:r w:rsidRPr="007426D2">
        <w:rPr>
          <w:rFonts w:ascii="Calibri" w:hAnsi="Calibri" w:cs="Calibri"/>
          <w:color w:val="242424"/>
          <w:shd w:val="clear" w:color="auto" w:fill="FFFFFF"/>
        </w:rPr>
        <w:t xml:space="preserve"> </w:t>
      </w:r>
      <w:r w:rsidR="000C5407" w:rsidRPr="007426D2">
        <w:rPr>
          <w:rFonts w:ascii="Calibri" w:hAnsi="Calibri" w:cs="Calibri"/>
          <w:color w:val="242424"/>
          <w:shd w:val="clear" w:color="auto" w:fill="FFFFFF"/>
        </w:rPr>
        <w:t xml:space="preserve">PM will review accuracy </w:t>
      </w:r>
      <w:r w:rsidR="007458F3" w:rsidRPr="007426D2">
        <w:rPr>
          <w:rFonts w:ascii="Calibri" w:hAnsi="Calibri" w:cs="Calibri"/>
          <w:color w:val="242424"/>
          <w:shd w:val="clear" w:color="auto" w:fill="FFFFFF"/>
        </w:rPr>
        <w:t>with SME and customer</w:t>
      </w:r>
    </w:p>
    <w:p w14:paraId="7F22E172" w14:textId="0E43FDE1" w:rsidR="007E74D7" w:rsidRPr="007426D2" w:rsidRDefault="007458F3" w:rsidP="007426D2">
      <w:pPr>
        <w:spacing w:after="0"/>
        <w:rPr>
          <w:rFonts w:ascii="Calibri" w:eastAsia="Calibri" w:hAnsi="Calibri" w:cs="Calibri"/>
          <w:spacing w:val="-2"/>
          <w:kern w:val="0"/>
          <w14:ligatures w14:val="none"/>
        </w:rPr>
      </w:pPr>
      <w:r w:rsidRPr="007426D2">
        <w:rPr>
          <w:rFonts w:ascii="Calibri" w:hAnsi="Calibri" w:cs="Calibri"/>
          <w:color w:val="242424"/>
          <w:shd w:val="clear" w:color="auto" w:fill="FFFFFF"/>
        </w:rPr>
        <w:t xml:space="preserve">PM will </w:t>
      </w:r>
      <w:r w:rsidR="0092053A" w:rsidRPr="007426D2">
        <w:rPr>
          <w:rFonts w:ascii="Calibri" w:eastAsia="Calibri" w:hAnsi="Calibri" w:cs="Calibri"/>
          <w:kern w:val="0"/>
          <w14:ligatures w14:val="none"/>
        </w:rPr>
        <w:t>participate</w:t>
      </w:r>
      <w:r w:rsidRPr="007426D2">
        <w:rPr>
          <w:rFonts w:ascii="Calibri" w:eastAsia="Calibri" w:hAnsi="Calibri" w:cs="Calibri"/>
          <w:spacing w:val="-5"/>
          <w:kern w:val="0"/>
          <w14:ligatures w14:val="none"/>
        </w:rPr>
        <w:t xml:space="preserve"> </w:t>
      </w:r>
      <w:r w:rsidR="007E74D7" w:rsidRPr="007E74D7">
        <w:rPr>
          <w:rFonts w:ascii="Calibri" w:eastAsia="Calibri" w:hAnsi="Calibri" w:cs="Calibri"/>
          <w:kern w:val="0"/>
          <w14:ligatures w14:val="none"/>
        </w:rPr>
        <w:t>in</w:t>
      </w:r>
      <w:r w:rsidR="007E74D7" w:rsidRPr="007E74D7">
        <w:rPr>
          <w:rFonts w:ascii="Calibri" w:eastAsia="Calibri" w:hAnsi="Calibri" w:cs="Calibri"/>
          <w:spacing w:val="-6"/>
          <w:kern w:val="0"/>
          <w14:ligatures w14:val="none"/>
        </w:rPr>
        <w:t xml:space="preserve"> </w:t>
      </w:r>
      <w:r w:rsidR="007E74D7" w:rsidRPr="007E74D7">
        <w:rPr>
          <w:rFonts w:ascii="Calibri" w:eastAsia="Calibri" w:hAnsi="Calibri" w:cs="Calibri"/>
          <w:kern w:val="0"/>
          <w14:ligatures w14:val="none"/>
        </w:rPr>
        <w:t>GIS</w:t>
      </w:r>
      <w:r w:rsidRPr="007426D2">
        <w:rPr>
          <w:rFonts w:ascii="Calibri" w:eastAsia="Calibri" w:hAnsi="Calibri" w:cs="Calibri"/>
          <w:kern w:val="0"/>
          <w14:ligatures w14:val="none"/>
        </w:rPr>
        <w:t>/GEO</w:t>
      </w:r>
      <w:r w:rsidR="007E74D7" w:rsidRPr="007E74D7">
        <w:rPr>
          <w:rFonts w:ascii="Calibri" w:eastAsia="Calibri" w:hAnsi="Calibri" w:cs="Calibri"/>
          <w:spacing w:val="-3"/>
          <w:kern w:val="0"/>
          <w14:ligatures w14:val="none"/>
        </w:rPr>
        <w:t xml:space="preserve"> </w:t>
      </w:r>
      <w:r w:rsidR="007E74D7" w:rsidRPr="007E74D7">
        <w:rPr>
          <w:rFonts w:ascii="Calibri" w:eastAsia="Calibri" w:hAnsi="Calibri" w:cs="Calibri"/>
          <w:kern w:val="0"/>
          <w14:ligatures w14:val="none"/>
        </w:rPr>
        <w:t>planning</w:t>
      </w:r>
      <w:r w:rsidR="007E74D7" w:rsidRPr="007E74D7">
        <w:rPr>
          <w:rFonts w:ascii="Calibri" w:eastAsia="Calibri" w:hAnsi="Calibri" w:cs="Calibri"/>
          <w:spacing w:val="-4"/>
          <w:kern w:val="0"/>
          <w14:ligatures w14:val="none"/>
        </w:rPr>
        <w:t xml:space="preserve"> </w:t>
      </w:r>
      <w:r w:rsidR="007E74D7" w:rsidRPr="007E74D7">
        <w:rPr>
          <w:rFonts w:ascii="Calibri" w:eastAsia="Calibri" w:hAnsi="Calibri" w:cs="Calibri"/>
          <w:spacing w:val="-2"/>
          <w:kern w:val="0"/>
          <w14:ligatures w14:val="none"/>
        </w:rPr>
        <w:t>activities.</w:t>
      </w:r>
    </w:p>
    <w:p w14:paraId="7DA60D3F" w14:textId="3FD3BC36" w:rsidR="0092053A" w:rsidRPr="007426D2" w:rsidRDefault="007426D2" w:rsidP="007426D2">
      <w:pPr>
        <w:spacing w:after="0"/>
        <w:rPr>
          <w:rFonts w:ascii="Calibri" w:hAnsi="Calibri" w:cs="Calibri"/>
          <w:color w:val="242424"/>
          <w:shd w:val="clear" w:color="auto" w:fill="FFFFFF"/>
        </w:rPr>
      </w:pPr>
      <w:r w:rsidRPr="007426D2">
        <w:rPr>
          <w:rFonts w:ascii="Calibri" w:hAnsi="Calibri" w:cs="Calibri"/>
          <w:color w:val="242424"/>
          <w:shd w:val="clear" w:color="auto" w:fill="FFFFFF"/>
        </w:rPr>
        <w:t>The customer</w:t>
      </w:r>
      <w:r w:rsidR="00B73A35" w:rsidRPr="007426D2">
        <w:rPr>
          <w:rFonts w:ascii="Calibri" w:hAnsi="Calibri" w:cs="Calibri"/>
          <w:color w:val="242424"/>
          <w:shd w:val="clear" w:color="auto" w:fill="FFFFFF"/>
        </w:rPr>
        <w:t xml:space="preserve"> is responsible for management and maintenance of </w:t>
      </w:r>
      <w:r w:rsidRPr="007426D2">
        <w:rPr>
          <w:rFonts w:ascii="Calibri" w:hAnsi="Calibri" w:cs="Calibri"/>
          <w:color w:val="242424"/>
          <w:shd w:val="clear" w:color="auto" w:fill="FFFFFF"/>
        </w:rPr>
        <w:t xml:space="preserve">customer </w:t>
      </w:r>
      <w:r w:rsidR="00B73A35" w:rsidRPr="007426D2">
        <w:rPr>
          <w:rFonts w:ascii="Calibri" w:hAnsi="Calibri" w:cs="Calibri"/>
          <w:color w:val="242424"/>
          <w:shd w:val="clear" w:color="auto" w:fill="FFFFFF"/>
        </w:rPr>
        <w:t>GIS infrastructure and data.</w:t>
      </w:r>
    </w:p>
    <w:p w14:paraId="5C7C36E8" w14:textId="6ACF283C" w:rsidR="007E74D7" w:rsidRPr="007E74D7" w:rsidRDefault="007426D2" w:rsidP="007426D2">
      <w:pPr>
        <w:spacing w:after="0"/>
        <w:rPr>
          <w:rFonts w:ascii="Calibri" w:hAnsi="Calibri" w:cs="Calibri"/>
          <w:color w:val="242424"/>
          <w:shd w:val="clear" w:color="auto" w:fill="FFFFFF"/>
        </w:rPr>
      </w:pPr>
      <w:r w:rsidRPr="007426D2">
        <w:rPr>
          <w:rFonts w:ascii="Calibri" w:hAnsi="Calibri" w:cs="Calibri"/>
          <w:color w:val="242424"/>
          <w:shd w:val="clear" w:color="auto" w:fill="FFFFFF"/>
        </w:rPr>
        <w:t xml:space="preserve">The customer </w:t>
      </w:r>
      <w:r w:rsidRPr="007426D2">
        <w:rPr>
          <w:rFonts w:ascii="Calibri" w:eastAsia="Calibri" w:hAnsi="Calibri" w:cs="Calibri"/>
          <w:kern w:val="0"/>
          <w14:ligatures w14:val="none"/>
        </w:rPr>
        <w:t>e</w:t>
      </w:r>
      <w:r w:rsidR="007E74D7" w:rsidRPr="007E74D7">
        <w:rPr>
          <w:rFonts w:ascii="Calibri" w:eastAsia="Calibri" w:hAnsi="Calibri" w:cs="Calibri"/>
          <w:kern w:val="0"/>
          <w14:ligatures w14:val="none"/>
        </w:rPr>
        <w:t>nsures</w:t>
      </w:r>
      <w:r w:rsidR="007E74D7" w:rsidRPr="007E74D7">
        <w:rPr>
          <w:rFonts w:ascii="Calibri" w:eastAsia="Calibri" w:hAnsi="Calibri" w:cs="Calibri"/>
          <w:spacing w:val="-1"/>
          <w:kern w:val="0"/>
          <w14:ligatures w14:val="none"/>
        </w:rPr>
        <w:t xml:space="preserve"> </w:t>
      </w:r>
      <w:r w:rsidR="007E74D7" w:rsidRPr="007E74D7">
        <w:rPr>
          <w:rFonts w:ascii="Calibri" w:eastAsia="Calibri" w:hAnsi="Calibri" w:cs="Calibri"/>
          <w:kern w:val="0"/>
          <w14:ligatures w14:val="none"/>
        </w:rPr>
        <w:t>GIS</w:t>
      </w:r>
      <w:r w:rsidR="007E74D7" w:rsidRPr="007E74D7">
        <w:rPr>
          <w:rFonts w:ascii="Calibri" w:eastAsia="Calibri" w:hAnsi="Calibri" w:cs="Calibri"/>
          <w:spacing w:val="-3"/>
          <w:kern w:val="0"/>
          <w14:ligatures w14:val="none"/>
        </w:rPr>
        <w:t xml:space="preserve"> </w:t>
      </w:r>
      <w:r w:rsidR="007E74D7" w:rsidRPr="007E74D7">
        <w:rPr>
          <w:rFonts w:ascii="Calibri" w:eastAsia="Calibri" w:hAnsi="Calibri" w:cs="Calibri"/>
          <w:kern w:val="0"/>
          <w14:ligatures w14:val="none"/>
        </w:rPr>
        <w:t>data/service</w:t>
      </w:r>
      <w:r w:rsidR="007E74D7" w:rsidRPr="007E74D7">
        <w:rPr>
          <w:rFonts w:ascii="Calibri" w:eastAsia="Calibri" w:hAnsi="Calibri" w:cs="Calibri"/>
          <w:spacing w:val="-1"/>
          <w:kern w:val="0"/>
          <w14:ligatures w14:val="none"/>
        </w:rPr>
        <w:t xml:space="preserve"> </w:t>
      </w:r>
      <w:r w:rsidR="007E74D7" w:rsidRPr="007E74D7">
        <w:rPr>
          <w:rFonts w:ascii="Calibri" w:eastAsia="Calibri" w:hAnsi="Calibri" w:cs="Calibri"/>
          <w:kern w:val="0"/>
          <w14:ligatures w14:val="none"/>
        </w:rPr>
        <w:t>endpoints are</w:t>
      </w:r>
      <w:r w:rsidR="007E74D7" w:rsidRPr="007E74D7">
        <w:rPr>
          <w:rFonts w:ascii="Calibri" w:eastAsia="Calibri" w:hAnsi="Calibri" w:cs="Calibri"/>
          <w:spacing w:val="-1"/>
          <w:kern w:val="0"/>
          <w14:ligatures w14:val="none"/>
        </w:rPr>
        <w:t xml:space="preserve"> </w:t>
      </w:r>
      <w:r w:rsidR="007E74D7" w:rsidRPr="007E74D7">
        <w:rPr>
          <w:rFonts w:ascii="Calibri" w:eastAsia="Calibri" w:hAnsi="Calibri" w:cs="Calibri"/>
          <w:kern w:val="0"/>
          <w14:ligatures w14:val="none"/>
        </w:rPr>
        <w:t>in alignment</w:t>
      </w:r>
      <w:r w:rsidR="007E74D7" w:rsidRPr="007E74D7">
        <w:rPr>
          <w:rFonts w:ascii="Calibri" w:eastAsia="Calibri" w:hAnsi="Calibri" w:cs="Calibri"/>
          <w:spacing w:val="-2"/>
          <w:kern w:val="0"/>
          <w14:ligatures w14:val="none"/>
        </w:rPr>
        <w:t xml:space="preserve"> </w:t>
      </w:r>
      <w:r w:rsidR="007E74D7" w:rsidRPr="007E74D7">
        <w:rPr>
          <w:rFonts w:ascii="Calibri" w:eastAsia="Calibri" w:hAnsi="Calibri" w:cs="Calibri"/>
          <w:kern w:val="0"/>
          <w14:ligatures w14:val="none"/>
        </w:rPr>
        <w:t>with ProPhoenix</w:t>
      </w:r>
      <w:r w:rsidR="007E74D7" w:rsidRPr="007E74D7">
        <w:rPr>
          <w:rFonts w:ascii="Calibri" w:eastAsia="Calibri" w:hAnsi="Calibri" w:cs="Calibri"/>
          <w:spacing w:val="-1"/>
          <w:kern w:val="0"/>
          <w14:ligatures w14:val="none"/>
        </w:rPr>
        <w:t xml:space="preserve"> </w:t>
      </w:r>
      <w:r w:rsidR="007E74D7" w:rsidRPr="007E74D7">
        <w:rPr>
          <w:rFonts w:ascii="Calibri" w:eastAsia="Calibri" w:hAnsi="Calibri" w:cs="Calibri"/>
          <w:kern w:val="0"/>
          <w14:ligatures w14:val="none"/>
        </w:rPr>
        <w:t>software</w:t>
      </w:r>
      <w:r w:rsidR="007E74D7" w:rsidRPr="007E74D7">
        <w:rPr>
          <w:rFonts w:ascii="Calibri" w:eastAsia="Calibri" w:hAnsi="Calibri" w:cs="Calibri"/>
          <w:spacing w:val="-1"/>
          <w:kern w:val="0"/>
          <w14:ligatures w14:val="none"/>
        </w:rPr>
        <w:t xml:space="preserve"> </w:t>
      </w:r>
      <w:r w:rsidR="007E74D7" w:rsidRPr="007E74D7">
        <w:rPr>
          <w:rFonts w:ascii="Calibri" w:eastAsia="Calibri" w:hAnsi="Calibri" w:cs="Calibri"/>
          <w:kern w:val="0"/>
          <w14:ligatures w14:val="none"/>
        </w:rPr>
        <w:t xml:space="preserve">requirements. </w:t>
      </w:r>
    </w:p>
    <w:p w14:paraId="24534EB4" w14:textId="262A4433" w:rsidR="007E74D7" w:rsidRPr="007E74D7" w:rsidRDefault="007426D2" w:rsidP="007426D2">
      <w:pPr>
        <w:widowControl w:val="0"/>
        <w:autoSpaceDE w:val="0"/>
        <w:autoSpaceDN w:val="0"/>
        <w:spacing w:after="0" w:line="244" w:lineRule="auto"/>
        <w:rPr>
          <w:rFonts w:ascii="Calibri" w:eastAsia="Calibri" w:hAnsi="Calibri" w:cs="Calibri"/>
          <w:kern w:val="0"/>
          <w14:ligatures w14:val="none"/>
        </w:rPr>
      </w:pPr>
      <w:r w:rsidRPr="007426D2">
        <w:rPr>
          <w:rFonts w:ascii="Calibri" w:eastAsia="Calibri" w:hAnsi="Calibri" w:cs="Calibri"/>
          <w:kern w:val="0"/>
          <w14:ligatures w14:val="none"/>
        </w:rPr>
        <w:t>The customer p</w:t>
      </w:r>
      <w:r w:rsidR="007E74D7" w:rsidRPr="007E74D7">
        <w:rPr>
          <w:rFonts w:ascii="Calibri" w:eastAsia="Calibri" w:hAnsi="Calibri" w:cs="Calibri"/>
          <w:kern w:val="0"/>
          <w14:ligatures w14:val="none"/>
        </w:rPr>
        <w:t xml:space="preserve">rovides ProPhoenix implementation team with GIS </w:t>
      </w:r>
      <w:r w:rsidRPr="007426D2">
        <w:rPr>
          <w:rFonts w:ascii="Calibri" w:eastAsia="Calibri" w:hAnsi="Calibri" w:cs="Calibri"/>
          <w:kern w:val="0"/>
          <w14:ligatures w14:val="none"/>
        </w:rPr>
        <w:t xml:space="preserve">/GEO </w:t>
      </w:r>
      <w:r w:rsidR="007E74D7" w:rsidRPr="007E74D7">
        <w:rPr>
          <w:rFonts w:ascii="Calibri" w:eastAsia="Calibri" w:hAnsi="Calibri" w:cs="Calibri"/>
          <w:kern w:val="0"/>
          <w14:ligatures w14:val="none"/>
        </w:rPr>
        <w:t>data/service access information.</w:t>
      </w:r>
    </w:p>
    <w:p w14:paraId="2AFF22DD" w14:textId="77777777" w:rsidR="007E74D7" w:rsidRPr="007E74D7" w:rsidRDefault="007E74D7" w:rsidP="007426D2">
      <w:pPr>
        <w:widowControl w:val="0"/>
        <w:autoSpaceDE w:val="0"/>
        <w:autoSpaceDN w:val="0"/>
        <w:spacing w:after="0" w:line="240" w:lineRule="auto"/>
        <w:rPr>
          <w:rFonts w:ascii="Calibri" w:eastAsia="Calibri" w:hAnsi="Calibri" w:cs="Calibri"/>
          <w:kern w:val="0"/>
          <w14:ligatures w14:val="none"/>
        </w:rPr>
      </w:pPr>
    </w:p>
    <w:p w14:paraId="4097BA86" w14:textId="77777777" w:rsidR="00931830" w:rsidRDefault="004458DE" w:rsidP="00931830">
      <w:pPr>
        <w:rPr>
          <w:rFonts w:ascii="Calibri" w:hAnsi="Calibri" w:cs="Calibri"/>
          <w:b/>
          <w:bCs/>
          <w:color w:val="242424"/>
          <w:sz w:val="24"/>
          <w:szCs w:val="24"/>
          <w:u w:val="single"/>
          <w:shd w:val="clear" w:color="auto" w:fill="FFFFFF"/>
        </w:rPr>
      </w:pPr>
      <w:r w:rsidRPr="008B18B9">
        <w:rPr>
          <w:rFonts w:ascii="Calibri" w:hAnsi="Calibri" w:cs="Calibri"/>
          <w:b/>
          <w:bCs/>
          <w:color w:val="242424"/>
          <w:sz w:val="24"/>
          <w:szCs w:val="24"/>
          <w:u w:val="single"/>
          <w:shd w:val="clear" w:color="auto" w:fill="FFFFFF"/>
        </w:rPr>
        <w:t>Training methodology</w:t>
      </w:r>
    </w:p>
    <w:p w14:paraId="254795B2" w14:textId="57FB8139" w:rsidR="00624ED4" w:rsidRPr="00931830" w:rsidRDefault="00624ED4" w:rsidP="00931830">
      <w:pPr>
        <w:rPr>
          <w:rFonts w:ascii="Calibri" w:hAnsi="Calibri" w:cs="Calibri"/>
          <w:color w:val="242424"/>
          <w:shd w:val="clear" w:color="auto" w:fill="FFFFFF"/>
        </w:rPr>
      </w:pPr>
      <w:r w:rsidRPr="00931830">
        <w:rPr>
          <w:rFonts w:ascii="Calibri" w:hAnsi="Calibri" w:cs="Calibri"/>
          <w:color w:val="242424"/>
          <w:shd w:val="clear" w:color="auto" w:fill="FFFFFF"/>
        </w:rPr>
        <w:t>ProPhoenix has developed a variety of comprehensive training methods that fall into two categories: Training for New Implementations and Ongoing Training Opportunities provided through our Client Success Team.</w:t>
      </w:r>
    </w:p>
    <w:p w14:paraId="241FEC4D" w14:textId="77777777" w:rsidR="009B44FF" w:rsidRDefault="004A0EA1" w:rsidP="00B56A8F">
      <w:pPr>
        <w:spacing w:after="60" w:line="240" w:lineRule="auto"/>
        <w:jc w:val="both"/>
        <w:rPr>
          <w:rFonts w:ascii="Calibri" w:eastAsia="Times New Roman" w:hAnsi="Calibri" w:cs="Calibri"/>
          <w:bCs/>
          <w:kern w:val="0"/>
          <w14:ligatures w14:val="none"/>
        </w:rPr>
      </w:pPr>
      <w:r w:rsidRPr="004A0EA1">
        <w:rPr>
          <w:rFonts w:ascii="Calibri" w:eastAsia="Times New Roman" w:hAnsi="Calibri" w:cs="Calibri"/>
          <w:bCs/>
          <w:kern w:val="0"/>
          <w14:ligatures w14:val="none"/>
        </w:rPr>
        <w:t>Prior to any training commencing, ProPhoenix, together with the Customer’s staff, will develop a comprehensive training plan as part of our overall implementation plan that will be reviewed and approved by both parties.  The plan will define a detailed course of action to guide the progress of the project training for the system.  The agenda plan will include course outlines, proposed daily schedules, required attendees, location of the recommended training, hardware requirements for the training and methodology of instruction.</w:t>
      </w:r>
    </w:p>
    <w:p w14:paraId="01754BCB" w14:textId="1F4FE8AC" w:rsidR="004A0EA1" w:rsidRPr="009B44FF" w:rsidRDefault="004A0EA1" w:rsidP="009B44FF">
      <w:pPr>
        <w:spacing w:after="60" w:line="240" w:lineRule="auto"/>
        <w:jc w:val="both"/>
        <w:rPr>
          <w:rFonts w:ascii="Calibri" w:eastAsia="Times New Roman" w:hAnsi="Calibri" w:cs="Calibri"/>
          <w:bCs/>
          <w:kern w:val="0"/>
          <w14:ligatures w14:val="none"/>
        </w:rPr>
      </w:pPr>
      <w:r w:rsidRPr="009B44FF">
        <w:rPr>
          <w:rFonts w:ascii="Calibri" w:eastAsia="Times New Roman" w:hAnsi="Calibri" w:cs="Calibri"/>
          <w:b/>
          <w:kern w:val="0"/>
          <w14:ligatures w14:val="none"/>
        </w:rPr>
        <w:t>The Trainer Completes the Following:</w:t>
      </w:r>
    </w:p>
    <w:p w14:paraId="0BE96B90" w14:textId="77777777" w:rsidR="004A0EA1" w:rsidRPr="004A0EA1" w:rsidRDefault="004A0EA1" w:rsidP="008E6D72">
      <w:pPr>
        <w:numPr>
          <w:ilvl w:val="1"/>
          <w:numId w:val="9"/>
        </w:numPr>
        <w:spacing w:after="0" w:line="240" w:lineRule="auto"/>
        <w:rPr>
          <w:rFonts w:ascii="Calibri" w:eastAsia="Times New Roman" w:hAnsi="Calibri" w:cs="Calibri"/>
          <w:kern w:val="0"/>
          <w14:ligatures w14:val="none"/>
        </w:rPr>
      </w:pPr>
      <w:r w:rsidRPr="004A0EA1">
        <w:rPr>
          <w:rFonts w:ascii="Calibri" w:eastAsia="Times New Roman" w:hAnsi="Calibri" w:cs="Calibri"/>
          <w:kern w:val="0"/>
          <w14:ligatures w14:val="none"/>
        </w:rPr>
        <w:t xml:space="preserve">Conduct remote System Administration customer ‘preparation training’. </w:t>
      </w:r>
    </w:p>
    <w:p w14:paraId="14D02B5D" w14:textId="77777777" w:rsidR="004A0EA1" w:rsidRPr="004A0EA1" w:rsidRDefault="004A0EA1" w:rsidP="008E6D72">
      <w:pPr>
        <w:numPr>
          <w:ilvl w:val="1"/>
          <w:numId w:val="9"/>
        </w:numPr>
        <w:spacing w:after="0" w:line="240" w:lineRule="auto"/>
        <w:rPr>
          <w:rFonts w:ascii="Calibri" w:eastAsia="Times New Roman" w:hAnsi="Calibri" w:cs="Calibri"/>
          <w:kern w:val="0"/>
          <w14:ligatures w14:val="none"/>
        </w:rPr>
      </w:pPr>
      <w:r w:rsidRPr="004A0EA1">
        <w:rPr>
          <w:rFonts w:ascii="Calibri" w:eastAsia="Times New Roman" w:hAnsi="Calibri" w:cs="Calibri"/>
          <w:kern w:val="0"/>
          <w14:ligatures w14:val="none"/>
        </w:rPr>
        <w:t>Provide Training and access to CRM.</w:t>
      </w:r>
    </w:p>
    <w:p w14:paraId="111C48AC" w14:textId="77777777" w:rsidR="004A0EA1" w:rsidRPr="004A0EA1" w:rsidRDefault="004A0EA1" w:rsidP="008E6D72">
      <w:pPr>
        <w:numPr>
          <w:ilvl w:val="1"/>
          <w:numId w:val="9"/>
        </w:numPr>
        <w:spacing w:after="0" w:line="240" w:lineRule="auto"/>
        <w:rPr>
          <w:rFonts w:ascii="Calibri" w:eastAsia="Times New Roman" w:hAnsi="Calibri" w:cs="Calibri"/>
          <w:kern w:val="0"/>
          <w14:ligatures w14:val="none"/>
        </w:rPr>
      </w:pPr>
      <w:r w:rsidRPr="004A0EA1">
        <w:rPr>
          <w:rFonts w:ascii="Calibri" w:eastAsia="Times New Roman" w:hAnsi="Calibri" w:cs="Calibri"/>
          <w:kern w:val="0"/>
          <w14:ligatures w14:val="none"/>
        </w:rPr>
        <w:t>Send the CRM ‘Welcome Letter’ to all users participating in System Admin Training.</w:t>
      </w:r>
    </w:p>
    <w:p w14:paraId="051C9AF5" w14:textId="77777777" w:rsidR="004A0EA1" w:rsidRPr="004A0EA1" w:rsidRDefault="004A0EA1" w:rsidP="008E6D72">
      <w:pPr>
        <w:numPr>
          <w:ilvl w:val="1"/>
          <w:numId w:val="9"/>
        </w:numPr>
        <w:spacing w:after="80" w:line="240" w:lineRule="auto"/>
        <w:rPr>
          <w:rFonts w:ascii="Calibri" w:eastAsia="Times New Roman" w:hAnsi="Calibri" w:cs="Calibri"/>
          <w:kern w:val="0"/>
          <w14:ligatures w14:val="none"/>
        </w:rPr>
      </w:pPr>
      <w:r w:rsidRPr="004A0EA1">
        <w:rPr>
          <w:rFonts w:ascii="Calibri" w:eastAsia="Times New Roman" w:hAnsi="Calibri" w:cs="Calibri"/>
          <w:kern w:val="0"/>
          <w14:ligatures w14:val="none"/>
        </w:rPr>
        <w:t>Schedule System Administrator Training with the customer.</w:t>
      </w:r>
    </w:p>
    <w:p w14:paraId="3808E56B" w14:textId="4127287D" w:rsidR="009B44FF" w:rsidRPr="004A0EA1" w:rsidRDefault="004A0EA1" w:rsidP="00967AE0">
      <w:pPr>
        <w:spacing w:after="60" w:line="240" w:lineRule="auto"/>
        <w:jc w:val="both"/>
        <w:rPr>
          <w:rFonts w:ascii="Calibri" w:eastAsia="Times New Roman" w:hAnsi="Calibri" w:cs="Calibri"/>
          <w:b/>
          <w:kern w:val="0"/>
          <w14:ligatures w14:val="none"/>
        </w:rPr>
      </w:pPr>
      <w:r w:rsidRPr="004A0EA1">
        <w:rPr>
          <w:rFonts w:ascii="Calibri" w:eastAsia="Times New Roman" w:hAnsi="Calibri" w:cs="Calibri"/>
          <w:b/>
          <w:kern w:val="0"/>
          <w14:ligatures w14:val="none"/>
        </w:rPr>
        <w:t>System Administrator Training</w:t>
      </w:r>
    </w:p>
    <w:p w14:paraId="5AB4A83E" w14:textId="77777777" w:rsidR="004A0EA1" w:rsidRPr="009B5783" w:rsidRDefault="004A0EA1" w:rsidP="009B5783">
      <w:pPr>
        <w:pStyle w:val="ListParagraph"/>
        <w:numPr>
          <w:ilvl w:val="0"/>
          <w:numId w:val="10"/>
        </w:numPr>
        <w:spacing w:after="80" w:line="240" w:lineRule="auto"/>
        <w:jc w:val="both"/>
        <w:rPr>
          <w:rFonts w:ascii="Calibri" w:eastAsia="Times New Roman" w:hAnsi="Calibri" w:cs="Calibri"/>
          <w:kern w:val="0"/>
          <w14:ligatures w14:val="none"/>
        </w:rPr>
      </w:pPr>
      <w:bookmarkStart w:id="0" w:name="_Hlk109897431"/>
      <w:r w:rsidRPr="009B5783">
        <w:rPr>
          <w:rFonts w:ascii="Calibri" w:eastAsia="Times New Roman" w:hAnsi="Calibri" w:cs="Calibri"/>
          <w:kern w:val="0"/>
          <w14:ligatures w14:val="none"/>
        </w:rPr>
        <w:t xml:space="preserve">Conduct Onsite System Administration </w:t>
      </w:r>
      <w:bookmarkEnd w:id="0"/>
      <w:r w:rsidRPr="009B5783">
        <w:rPr>
          <w:rFonts w:ascii="Calibri" w:eastAsia="Times New Roman" w:hAnsi="Calibri" w:cs="Calibri"/>
          <w:kern w:val="0"/>
          <w14:ligatures w14:val="none"/>
        </w:rPr>
        <w:t>Overview and Training for all installed ProPhoenix application(s).</w:t>
      </w:r>
    </w:p>
    <w:p w14:paraId="5FA74A68" w14:textId="77777777" w:rsidR="004A0EA1" w:rsidRPr="004A0EA1" w:rsidRDefault="004A0EA1" w:rsidP="008B18B9">
      <w:pPr>
        <w:spacing w:after="60" w:line="240" w:lineRule="auto"/>
        <w:jc w:val="both"/>
        <w:rPr>
          <w:rFonts w:ascii="Calibri" w:eastAsia="Times New Roman" w:hAnsi="Calibri" w:cs="Calibri"/>
          <w:b/>
          <w:kern w:val="0"/>
          <w14:ligatures w14:val="none"/>
        </w:rPr>
      </w:pPr>
      <w:r w:rsidRPr="004A0EA1">
        <w:rPr>
          <w:rFonts w:ascii="Calibri" w:eastAsia="Times New Roman" w:hAnsi="Calibri" w:cs="Calibri"/>
          <w:b/>
          <w:kern w:val="0"/>
          <w14:ligatures w14:val="none"/>
        </w:rPr>
        <w:t>Train the Trainer Training (TTT)</w:t>
      </w:r>
    </w:p>
    <w:p w14:paraId="2FDE6999" w14:textId="77777777" w:rsidR="004A0EA1" w:rsidRPr="004A0EA1" w:rsidRDefault="004A0EA1" w:rsidP="00D553FF">
      <w:pPr>
        <w:spacing w:after="0" w:line="240" w:lineRule="auto"/>
        <w:jc w:val="both"/>
        <w:rPr>
          <w:rFonts w:ascii="Calibri" w:eastAsia="Times New Roman" w:hAnsi="Calibri" w:cs="Calibri"/>
          <w:kern w:val="0"/>
          <w14:ligatures w14:val="none"/>
        </w:rPr>
      </w:pPr>
      <w:r w:rsidRPr="004A0EA1">
        <w:rPr>
          <w:rFonts w:ascii="Calibri" w:eastAsia="Times New Roman" w:hAnsi="Calibri" w:cs="Calibri"/>
          <w:kern w:val="0"/>
          <w14:ligatures w14:val="none"/>
        </w:rPr>
        <w:t>Schedule the Train the Trainer Training (TTT) with the customer in accordance with the Project’s Timeline.</w:t>
      </w:r>
    </w:p>
    <w:p w14:paraId="0285E90E" w14:textId="5A07304F" w:rsidR="004A0EA1" w:rsidRPr="004A0EA1" w:rsidRDefault="004A0EA1" w:rsidP="009B5783">
      <w:pPr>
        <w:spacing w:after="80" w:line="240" w:lineRule="auto"/>
        <w:contextualSpacing/>
        <w:jc w:val="both"/>
        <w:rPr>
          <w:rFonts w:ascii="Calibri" w:eastAsia="Times New Roman" w:hAnsi="Calibri" w:cs="Calibri"/>
          <w:kern w:val="0"/>
          <w14:ligatures w14:val="none"/>
        </w:rPr>
      </w:pPr>
      <w:r w:rsidRPr="004A0EA1">
        <w:rPr>
          <w:rFonts w:ascii="Calibri" w:eastAsia="Times New Roman" w:hAnsi="Calibri" w:cs="Calibri"/>
          <w:kern w:val="0"/>
          <w14:ligatures w14:val="none"/>
        </w:rPr>
        <w:t xml:space="preserve">Schedule a Live to Train copy prior to the Train the Trainer Training so that any updated configurations, code values and System Parameter settings done in the Production/Live DB after System Admin Training, </w:t>
      </w:r>
      <w:r w:rsidRPr="004A0EA1">
        <w:rPr>
          <w:rFonts w:ascii="Calibri" w:eastAsia="Times New Roman" w:hAnsi="Calibri" w:cs="Calibri"/>
          <w:kern w:val="0"/>
          <w14:ligatures w14:val="none"/>
        </w:rPr>
        <w:lastRenderedPageBreak/>
        <w:t xml:space="preserve">are available in the Train DB.  This should be done as close to the start date of the TTT sessions so that all updates are brought over to </w:t>
      </w:r>
      <w:r w:rsidR="008368DE" w:rsidRPr="004A0EA1">
        <w:rPr>
          <w:rFonts w:ascii="Calibri" w:eastAsia="Times New Roman" w:hAnsi="Calibri" w:cs="Calibri"/>
          <w:kern w:val="0"/>
          <w14:ligatures w14:val="none"/>
        </w:rPr>
        <w:t>Train</w:t>
      </w:r>
      <w:r w:rsidRPr="004A0EA1">
        <w:rPr>
          <w:rFonts w:ascii="Calibri" w:eastAsia="Times New Roman" w:hAnsi="Calibri" w:cs="Calibri"/>
          <w:kern w:val="0"/>
          <w14:ligatures w14:val="none"/>
        </w:rPr>
        <w:t xml:space="preserve"> DB.</w:t>
      </w:r>
    </w:p>
    <w:p w14:paraId="664A62B9" w14:textId="77777777" w:rsidR="004A0EA1" w:rsidRPr="004A0EA1" w:rsidRDefault="004A0EA1" w:rsidP="009B5783">
      <w:pPr>
        <w:spacing w:after="80" w:line="240" w:lineRule="auto"/>
        <w:contextualSpacing/>
        <w:jc w:val="both"/>
        <w:rPr>
          <w:rFonts w:ascii="Calibri" w:eastAsia="Times New Roman" w:hAnsi="Calibri" w:cs="Calibri"/>
          <w:kern w:val="0"/>
          <w14:ligatures w14:val="none"/>
        </w:rPr>
      </w:pPr>
      <w:r w:rsidRPr="004A0EA1">
        <w:rPr>
          <w:rFonts w:ascii="Calibri" w:eastAsia="Times New Roman" w:hAnsi="Calibri" w:cs="Calibri"/>
          <w:kern w:val="0"/>
          <w14:ligatures w14:val="none"/>
        </w:rPr>
        <w:t xml:space="preserve">Verify that the customer has workstations available for each attendee, that they are on the network and have access to all applicable ProPhoenix applications.  Verify that each attendee has a login (Username and Password), assigned role permissions, and </w:t>
      </w:r>
      <w:proofErr w:type="gramStart"/>
      <w:r w:rsidRPr="004A0EA1">
        <w:rPr>
          <w:rFonts w:ascii="Calibri" w:eastAsia="Times New Roman" w:hAnsi="Calibri" w:cs="Calibri"/>
          <w:kern w:val="0"/>
          <w14:ligatures w14:val="none"/>
        </w:rPr>
        <w:t>is able to</w:t>
      </w:r>
      <w:proofErr w:type="gramEnd"/>
      <w:r w:rsidRPr="004A0EA1">
        <w:rPr>
          <w:rFonts w:ascii="Calibri" w:eastAsia="Times New Roman" w:hAnsi="Calibri" w:cs="Calibri"/>
          <w:kern w:val="0"/>
          <w14:ligatures w14:val="none"/>
        </w:rPr>
        <w:t xml:space="preserve"> log in to each of the applications.</w:t>
      </w:r>
    </w:p>
    <w:p w14:paraId="4EBA4C98" w14:textId="77777777" w:rsidR="004A0EA1" w:rsidRPr="004A0EA1" w:rsidRDefault="004A0EA1" w:rsidP="009B5783">
      <w:pPr>
        <w:spacing w:after="80" w:line="240" w:lineRule="auto"/>
        <w:jc w:val="both"/>
        <w:rPr>
          <w:rFonts w:ascii="Calibri" w:eastAsia="Times New Roman" w:hAnsi="Calibri" w:cs="Calibri"/>
          <w:kern w:val="0"/>
          <w14:ligatures w14:val="none"/>
        </w:rPr>
      </w:pPr>
      <w:r w:rsidRPr="004A0EA1">
        <w:rPr>
          <w:rFonts w:ascii="Calibri" w:eastAsia="Times New Roman" w:hAnsi="Calibri" w:cs="Calibri"/>
          <w:kern w:val="0"/>
          <w14:ligatures w14:val="none"/>
        </w:rPr>
        <w:t>Verify whether the customer can provide a projector to attach to a computer on the customer’s network to be used for Training.  If they are unable to provide this, make sure that the assigned trainer is aware that they must bring one of our company projectors for the training.  If the customer does not provide a computer for the instructor on their network to conduct training, verify that the Trainer can add their computer to the customer’s network and access the customer’s ProPhoenix applications.</w:t>
      </w:r>
    </w:p>
    <w:p w14:paraId="5C193796" w14:textId="77777777" w:rsidR="004A0EA1" w:rsidRPr="004A0EA1" w:rsidRDefault="004A0EA1" w:rsidP="008B18B9">
      <w:pPr>
        <w:spacing w:after="60" w:line="240" w:lineRule="auto"/>
        <w:jc w:val="both"/>
        <w:rPr>
          <w:rFonts w:ascii="Calibri" w:eastAsia="Times New Roman" w:hAnsi="Calibri" w:cs="Calibri"/>
          <w:b/>
          <w:kern w:val="0"/>
          <w14:ligatures w14:val="none"/>
        </w:rPr>
      </w:pPr>
      <w:r w:rsidRPr="004A0EA1">
        <w:rPr>
          <w:rFonts w:ascii="Calibri" w:eastAsia="Times New Roman" w:hAnsi="Calibri" w:cs="Calibri"/>
          <w:b/>
          <w:kern w:val="0"/>
          <w14:ligatures w14:val="none"/>
        </w:rPr>
        <w:t>End User Training</w:t>
      </w:r>
    </w:p>
    <w:p w14:paraId="4E766390" w14:textId="77777777" w:rsidR="004A0EA1" w:rsidRPr="005900CD" w:rsidRDefault="004A0EA1" w:rsidP="005900CD">
      <w:pPr>
        <w:pStyle w:val="ListParagraph"/>
        <w:numPr>
          <w:ilvl w:val="0"/>
          <w:numId w:val="11"/>
        </w:numPr>
        <w:spacing w:after="60" w:line="240" w:lineRule="auto"/>
        <w:jc w:val="both"/>
        <w:rPr>
          <w:rFonts w:ascii="Calibri" w:eastAsia="Times New Roman" w:hAnsi="Calibri" w:cs="Calibri"/>
          <w:kern w:val="0"/>
          <w14:ligatures w14:val="none"/>
        </w:rPr>
      </w:pPr>
      <w:r w:rsidRPr="005900CD">
        <w:rPr>
          <w:rFonts w:ascii="Calibri" w:eastAsia="Times New Roman" w:hAnsi="Calibri" w:cs="Calibri"/>
          <w:kern w:val="0"/>
          <w14:ligatures w14:val="none"/>
        </w:rPr>
        <w:t>The customer conducts End-User Training in accordance with the Project’s Timeline.</w:t>
      </w:r>
    </w:p>
    <w:p w14:paraId="2ED65EA2" w14:textId="77777777" w:rsidR="004A0EA1" w:rsidRPr="005900CD" w:rsidRDefault="004A0EA1" w:rsidP="005900CD">
      <w:pPr>
        <w:pStyle w:val="ListParagraph"/>
        <w:numPr>
          <w:ilvl w:val="0"/>
          <w:numId w:val="11"/>
        </w:numPr>
        <w:spacing w:after="120" w:line="240" w:lineRule="auto"/>
        <w:jc w:val="both"/>
        <w:rPr>
          <w:rFonts w:ascii="Calibri" w:eastAsia="Times New Roman" w:hAnsi="Calibri" w:cs="Calibri"/>
          <w:kern w:val="0"/>
          <w14:ligatures w14:val="none"/>
        </w:rPr>
      </w:pPr>
      <w:r w:rsidRPr="005900CD">
        <w:rPr>
          <w:rFonts w:ascii="Calibri" w:eastAsia="Times New Roman" w:hAnsi="Calibri" w:cs="Calibri"/>
          <w:kern w:val="0"/>
          <w14:ligatures w14:val="none"/>
        </w:rPr>
        <w:t>The Project Manager must keep close watch on End-User training to ensure that Timeline deadlines are met.</w:t>
      </w:r>
    </w:p>
    <w:p w14:paraId="5F2B4C62" w14:textId="79D99906" w:rsidR="004458DE" w:rsidRDefault="004A0EA1" w:rsidP="005B22ED">
      <w:pPr>
        <w:pStyle w:val="ListParagraph"/>
        <w:numPr>
          <w:ilvl w:val="0"/>
          <w:numId w:val="11"/>
        </w:numPr>
        <w:spacing w:after="60" w:line="240" w:lineRule="auto"/>
        <w:jc w:val="both"/>
        <w:rPr>
          <w:rFonts w:ascii="Calibri" w:eastAsia="Times New Roman" w:hAnsi="Calibri" w:cs="Calibri"/>
          <w:kern w:val="0"/>
          <w14:ligatures w14:val="none"/>
        </w:rPr>
      </w:pPr>
      <w:r w:rsidRPr="005900CD">
        <w:rPr>
          <w:rFonts w:ascii="Calibri" w:eastAsia="Times New Roman" w:hAnsi="Calibri" w:cs="Calibri"/>
          <w:kern w:val="0"/>
          <w14:ligatures w14:val="none"/>
        </w:rPr>
        <w:t>ProPhoenix provides follow-up and specialized training for additional modules (Property Manager, Accounting Module, Document Management, etc.) with the appropriate individuals.</w:t>
      </w:r>
    </w:p>
    <w:p w14:paraId="4D93833C" w14:textId="77777777" w:rsidR="00DD34F4" w:rsidRPr="00CB783B" w:rsidRDefault="00DD34F4" w:rsidP="00DD34F4">
      <w:pPr>
        <w:pStyle w:val="ListParagraph"/>
        <w:spacing w:after="60" w:line="240" w:lineRule="auto"/>
        <w:ind w:left="360"/>
        <w:jc w:val="both"/>
        <w:rPr>
          <w:rFonts w:ascii="Calibri" w:eastAsia="Times New Roman" w:hAnsi="Calibri" w:cs="Calibri"/>
          <w:kern w:val="0"/>
          <w14:ligatures w14:val="none"/>
        </w:rPr>
      </w:pPr>
    </w:p>
    <w:p w14:paraId="5163414A" w14:textId="77777777" w:rsidR="004458DE" w:rsidRPr="00CB783B" w:rsidRDefault="004458DE" w:rsidP="004458DE">
      <w:pPr>
        <w:pStyle w:val="xmsonormal"/>
        <w:shd w:val="clear" w:color="auto" w:fill="FFFFFF"/>
        <w:spacing w:before="0" w:beforeAutospacing="0" w:after="0" w:afterAutospacing="0" w:line="233" w:lineRule="atLeast"/>
        <w:rPr>
          <w:rFonts w:ascii="inherit" w:hAnsi="inherit" w:cs="Segoe UI"/>
          <w:color w:val="242424"/>
          <w:sz w:val="18"/>
          <w:szCs w:val="18"/>
          <w:u w:val="single"/>
          <w:bdr w:val="none" w:sz="0" w:space="0" w:color="auto" w:frame="1"/>
        </w:rPr>
      </w:pPr>
      <w:r w:rsidRPr="00CB783B">
        <w:rPr>
          <w:rFonts w:ascii="Calibri" w:hAnsi="Calibri" w:cs="Calibri"/>
          <w:b/>
          <w:bCs/>
          <w:color w:val="242424"/>
          <w:u w:val="single"/>
          <w:bdr w:val="none" w:sz="0" w:space="0" w:color="auto" w:frame="1"/>
        </w:rPr>
        <w:t>Include Pre-Go-Live performance and load testing plan for the Agency</w:t>
      </w:r>
      <w:r w:rsidRPr="00CB783B">
        <w:rPr>
          <w:rFonts w:ascii="inherit" w:hAnsi="inherit" w:cs="Segoe UI"/>
          <w:color w:val="242424"/>
          <w:sz w:val="18"/>
          <w:szCs w:val="18"/>
          <w:u w:val="single"/>
          <w:bdr w:val="none" w:sz="0" w:space="0" w:color="auto" w:frame="1"/>
        </w:rPr>
        <w:t>.</w:t>
      </w:r>
    </w:p>
    <w:p w14:paraId="30540220" w14:textId="77777777" w:rsidR="004458DE" w:rsidRPr="00CB783B" w:rsidRDefault="004458DE" w:rsidP="004458DE">
      <w:pPr>
        <w:pStyle w:val="xmsonormal"/>
        <w:shd w:val="clear" w:color="auto" w:fill="FFFFFF"/>
        <w:spacing w:before="0" w:beforeAutospacing="0" w:after="0" w:afterAutospacing="0" w:line="233" w:lineRule="atLeast"/>
        <w:rPr>
          <w:rFonts w:ascii="inherit" w:hAnsi="inherit" w:cs="Segoe UI"/>
          <w:color w:val="242424"/>
          <w:sz w:val="18"/>
          <w:szCs w:val="18"/>
          <w:u w:val="single"/>
          <w:bdr w:val="none" w:sz="0" w:space="0" w:color="auto" w:frame="1"/>
        </w:rPr>
      </w:pPr>
    </w:p>
    <w:p w14:paraId="4ADC9EBD" w14:textId="7984411B" w:rsidR="004458DE" w:rsidRPr="00D21676" w:rsidRDefault="00961CA9" w:rsidP="00D21676">
      <w:pPr>
        <w:spacing w:after="60" w:line="240" w:lineRule="auto"/>
        <w:jc w:val="both"/>
        <w:rPr>
          <w:rFonts w:ascii="Calibri" w:eastAsia="Times New Roman" w:hAnsi="Calibri" w:cs="Calibri"/>
          <w:kern w:val="0"/>
          <w14:ligatures w14:val="none"/>
        </w:rPr>
      </w:pPr>
      <w:r w:rsidRPr="00950652">
        <w:rPr>
          <w:rFonts w:ascii="Calibri" w:eastAsia="Times New Roman" w:hAnsi="Calibri" w:cs="Calibri"/>
          <w:kern w:val="0"/>
          <w14:ligatures w14:val="none"/>
        </w:rPr>
        <w:t xml:space="preserve">The Go-Live Readiness begins once the customer has completed all End-User </w:t>
      </w:r>
      <w:r w:rsidR="00CB783B" w:rsidRPr="00950652">
        <w:rPr>
          <w:rFonts w:ascii="Calibri" w:eastAsia="Times New Roman" w:hAnsi="Calibri" w:cs="Calibri"/>
          <w:kern w:val="0"/>
          <w14:ligatures w14:val="none"/>
        </w:rPr>
        <w:t>training,</w:t>
      </w:r>
      <w:r w:rsidRPr="00950652">
        <w:rPr>
          <w:rFonts w:ascii="Calibri" w:eastAsia="Times New Roman" w:hAnsi="Calibri" w:cs="Calibri"/>
          <w:kern w:val="0"/>
          <w14:ligatures w14:val="none"/>
        </w:rPr>
        <w:t xml:space="preserve"> and a definite Go-Live date has been set.  This phase is designed to verify that all items and tasks have been completed in accordance with the Project’s Timeline.  A verification that the software is working properly and completely and that all Go-Live requirements are met, including interfaces, that are required for Go-Live. </w:t>
      </w:r>
    </w:p>
    <w:p w14:paraId="0231BB75" w14:textId="77777777" w:rsidR="00961CA9" w:rsidRPr="00961CA9" w:rsidRDefault="00961CA9" w:rsidP="00A340C2">
      <w:pPr>
        <w:numPr>
          <w:ilvl w:val="1"/>
          <w:numId w:val="7"/>
        </w:numPr>
        <w:spacing w:after="0" w:line="240" w:lineRule="auto"/>
        <w:rPr>
          <w:rFonts w:ascii="Calibri" w:eastAsia="Times New Roman" w:hAnsi="Calibri" w:cs="Calibri"/>
          <w:kern w:val="0"/>
          <w14:ligatures w14:val="none"/>
        </w:rPr>
      </w:pPr>
      <w:r w:rsidRPr="00961CA9">
        <w:rPr>
          <w:rFonts w:ascii="Calibri" w:eastAsia="Times New Roman" w:hAnsi="Calibri" w:cs="Calibri"/>
          <w:kern w:val="0"/>
          <w14:ligatures w14:val="none"/>
        </w:rPr>
        <w:t>Develop a Readiness Assessment plan.</w:t>
      </w:r>
    </w:p>
    <w:p w14:paraId="48F119E5" w14:textId="77777777" w:rsidR="00961CA9" w:rsidRPr="00961CA9" w:rsidRDefault="00961CA9" w:rsidP="00A340C2">
      <w:pPr>
        <w:numPr>
          <w:ilvl w:val="1"/>
          <w:numId w:val="7"/>
        </w:numPr>
        <w:spacing w:after="0" w:line="240" w:lineRule="auto"/>
        <w:rPr>
          <w:rFonts w:ascii="Calibri" w:eastAsia="Times New Roman" w:hAnsi="Calibri" w:cs="Calibri"/>
          <w:kern w:val="0"/>
          <w14:ligatures w14:val="none"/>
        </w:rPr>
      </w:pPr>
      <w:r w:rsidRPr="00961CA9">
        <w:rPr>
          <w:rFonts w:ascii="Calibri" w:eastAsia="Times New Roman" w:hAnsi="Calibri" w:cs="Calibri"/>
          <w:kern w:val="0"/>
          <w14:ligatures w14:val="none"/>
        </w:rPr>
        <w:t>Create a custom Go-Live Playbook for the Go-Live at least 3 weeks prior to the GO-Live date.</w:t>
      </w:r>
    </w:p>
    <w:p w14:paraId="647B4E58" w14:textId="77777777" w:rsidR="00961CA9" w:rsidRPr="00961CA9" w:rsidRDefault="00961CA9" w:rsidP="00A340C2">
      <w:pPr>
        <w:numPr>
          <w:ilvl w:val="1"/>
          <w:numId w:val="7"/>
        </w:numPr>
        <w:spacing w:after="0" w:line="240" w:lineRule="auto"/>
        <w:rPr>
          <w:rFonts w:ascii="Calibri" w:eastAsia="Times New Roman" w:hAnsi="Calibri" w:cs="Calibri"/>
          <w:kern w:val="0"/>
          <w14:ligatures w14:val="none"/>
        </w:rPr>
      </w:pPr>
      <w:r w:rsidRPr="00961CA9">
        <w:rPr>
          <w:rFonts w:ascii="Calibri" w:eastAsia="Times New Roman" w:hAnsi="Calibri" w:cs="Calibri"/>
          <w:kern w:val="0"/>
          <w14:ligatures w14:val="none"/>
        </w:rPr>
        <w:t>Review and verify the custom Playbook is complete both internally and with the customer.</w:t>
      </w:r>
    </w:p>
    <w:p w14:paraId="697962E1" w14:textId="77777777" w:rsidR="00961CA9" w:rsidRPr="00961CA9" w:rsidRDefault="00961CA9" w:rsidP="00A340C2">
      <w:pPr>
        <w:numPr>
          <w:ilvl w:val="1"/>
          <w:numId w:val="7"/>
        </w:numPr>
        <w:spacing w:after="0"/>
        <w:rPr>
          <w:rFonts w:ascii="Calibri" w:eastAsia="Times New Roman" w:hAnsi="Calibri" w:cs="Calibri"/>
          <w:kern w:val="0"/>
          <w14:ligatures w14:val="none"/>
        </w:rPr>
      </w:pPr>
      <w:r w:rsidRPr="00961CA9">
        <w:rPr>
          <w:rFonts w:ascii="Calibri" w:eastAsia="Times New Roman" w:hAnsi="Calibri" w:cs="Calibri"/>
          <w:kern w:val="0"/>
          <w14:ligatures w14:val="none"/>
        </w:rPr>
        <w:t>Notify Team Leaders of the Go-Live date and time.</w:t>
      </w:r>
    </w:p>
    <w:p w14:paraId="70D33491" w14:textId="77777777" w:rsidR="00961CA9" w:rsidRPr="00961CA9" w:rsidRDefault="00961CA9" w:rsidP="00A340C2">
      <w:pPr>
        <w:numPr>
          <w:ilvl w:val="1"/>
          <w:numId w:val="7"/>
        </w:numPr>
        <w:spacing w:after="0" w:line="240" w:lineRule="auto"/>
        <w:rPr>
          <w:rFonts w:ascii="Calibri" w:eastAsia="Times New Roman" w:hAnsi="Calibri" w:cs="Calibri"/>
          <w:kern w:val="0"/>
          <w14:ligatures w14:val="none"/>
        </w:rPr>
      </w:pPr>
      <w:r w:rsidRPr="00961CA9">
        <w:rPr>
          <w:rFonts w:ascii="Calibri" w:eastAsia="Times New Roman" w:hAnsi="Calibri" w:cs="Calibri"/>
          <w:kern w:val="0"/>
          <w14:ligatures w14:val="none"/>
        </w:rPr>
        <w:t>Obtain a customer ‘Sign-Off’ for verification that a backup process is in place and is functional.</w:t>
      </w:r>
    </w:p>
    <w:p w14:paraId="71948EEA" w14:textId="77777777" w:rsidR="00961CA9" w:rsidRPr="00961CA9" w:rsidRDefault="00961CA9" w:rsidP="00A340C2">
      <w:pPr>
        <w:numPr>
          <w:ilvl w:val="1"/>
          <w:numId w:val="7"/>
        </w:numPr>
        <w:spacing w:after="0" w:line="240" w:lineRule="auto"/>
        <w:rPr>
          <w:rFonts w:ascii="Calibri" w:eastAsia="Times New Roman" w:hAnsi="Calibri" w:cs="Calibri"/>
          <w:kern w:val="0"/>
          <w14:ligatures w14:val="none"/>
        </w:rPr>
      </w:pPr>
      <w:r w:rsidRPr="00961CA9">
        <w:rPr>
          <w:rFonts w:ascii="Calibri" w:eastAsia="Times New Roman" w:hAnsi="Calibri" w:cs="Calibri"/>
          <w:kern w:val="0"/>
          <w14:ligatures w14:val="none"/>
        </w:rPr>
        <w:t>Conduct a ‘Go/No Go’ decision meeting with the customer.</w:t>
      </w:r>
    </w:p>
    <w:p w14:paraId="6B3BAB1B" w14:textId="77777777" w:rsidR="00961CA9" w:rsidRPr="00961CA9" w:rsidRDefault="00961CA9" w:rsidP="00A340C2">
      <w:pPr>
        <w:numPr>
          <w:ilvl w:val="1"/>
          <w:numId w:val="7"/>
        </w:numPr>
        <w:spacing w:after="0" w:line="240" w:lineRule="auto"/>
        <w:rPr>
          <w:rFonts w:ascii="Calibri" w:eastAsia="Times New Roman" w:hAnsi="Calibri" w:cs="Calibri"/>
          <w:kern w:val="0"/>
          <w14:ligatures w14:val="none"/>
        </w:rPr>
      </w:pPr>
      <w:r w:rsidRPr="00961CA9">
        <w:rPr>
          <w:rFonts w:ascii="Calibri" w:eastAsia="Times New Roman" w:hAnsi="Calibri" w:cs="Calibri"/>
          <w:kern w:val="0"/>
          <w14:ligatures w14:val="none"/>
        </w:rPr>
        <w:t>If a ‘Go’ decision is made, schedule interfaces to be configured in the Production/Live DB if this has not already been completed.</w:t>
      </w:r>
    </w:p>
    <w:p w14:paraId="6B200DA3" w14:textId="77777777" w:rsidR="00961CA9" w:rsidRPr="00961CA9" w:rsidRDefault="00961CA9" w:rsidP="00A340C2">
      <w:pPr>
        <w:numPr>
          <w:ilvl w:val="1"/>
          <w:numId w:val="7"/>
        </w:numPr>
        <w:spacing w:after="80" w:line="240" w:lineRule="auto"/>
        <w:rPr>
          <w:rFonts w:ascii="Calibri" w:eastAsia="Times New Roman" w:hAnsi="Calibri" w:cs="Calibri"/>
          <w:kern w:val="0"/>
          <w14:ligatures w14:val="none"/>
        </w:rPr>
      </w:pPr>
      <w:r w:rsidRPr="00961CA9">
        <w:rPr>
          <w:rFonts w:ascii="Calibri" w:eastAsia="Times New Roman" w:hAnsi="Calibri" w:cs="Calibri"/>
          <w:kern w:val="0"/>
          <w14:ligatures w14:val="none"/>
        </w:rPr>
        <w:t xml:space="preserve">Consult with the Conversion Manager for counter numbers that need to be set in System Parameters on the day of Go-Live. </w:t>
      </w:r>
    </w:p>
    <w:p w14:paraId="47B81688" w14:textId="77777777" w:rsidR="00961CA9" w:rsidRPr="00961CA9" w:rsidRDefault="00961CA9" w:rsidP="00EA3BCC">
      <w:pPr>
        <w:spacing w:after="60" w:line="240" w:lineRule="auto"/>
        <w:rPr>
          <w:rFonts w:ascii="Calibri" w:eastAsia="Times New Roman" w:hAnsi="Calibri" w:cs="Calibri"/>
          <w:b/>
          <w:kern w:val="0"/>
          <w14:ligatures w14:val="none"/>
        </w:rPr>
      </w:pPr>
      <w:r w:rsidRPr="00961CA9">
        <w:rPr>
          <w:rFonts w:ascii="Calibri" w:eastAsia="Times New Roman" w:hAnsi="Calibri" w:cs="Calibri"/>
          <w:b/>
          <w:kern w:val="0"/>
          <w14:ligatures w14:val="none"/>
        </w:rPr>
        <w:t>Go-Live</w:t>
      </w:r>
    </w:p>
    <w:p w14:paraId="7C454408" w14:textId="77777777" w:rsidR="00961CA9" w:rsidRPr="00961CA9" w:rsidRDefault="00961CA9" w:rsidP="00A340C2">
      <w:pPr>
        <w:numPr>
          <w:ilvl w:val="1"/>
          <w:numId w:val="8"/>
        </w:numPr>
        <w:spacing w:after="0" w:line="240" w:lineRule="auto"/>
        <w:rPr>
          <w:rFonts w:ascii="Calibri" w:eastAsia="Times New Roman" w:hAnsi="Calibri" w:cs="Calibri"/>
          <w:kern w:val="0"/>
          <w14:ligatures w14:val="none"/>
        </w:rPr>
      </w:pPr>
      <w:r w:rsidRPr="00961CA9">
        <w:rPr>
          <w:rFonts w:ascii="Calibri" w:eastAsia="Times New Roman" w:hAnsi="Calibri" w:cs="Calibri"/>
          <w:kern w:val="0"/>
          <w14:ligatures w14:val="none"/>
        </w:rPr>
        <w:t>Copy the Live DB into the Train DB (On-going throughout the Project).</w:t>
      </w:r>
    </w:p>
    <w:p w14:paraId="084FE4F0" w14:textId="77777777" w:rsidR="00961CA9" w:rsidRPr="00961CA9" w:rsidRDefault="00961CA9" w:rsidP="00A340C2">
      <w:pPr>
        <w:numPr>
          <w:ilvl w:val="1"/>
          <w:numId w:val="8"/>
        </w:numPr>
        <w:spacing w:after="0" w:line="240" w:lineRule="auto"/>
        <w:rPr>
          <w:rFonts w:ascii="Calibri" w:eastAsia="Times New Roman" w:hAnsi="Calibri" w:cs="Calibri"/>
          <w:kern w:val="0"/>
          <w14:ligatures w14:val="none"/>
        </w:rPr>
      </w:pPr>
      <w:r w:rsidRPr="00961CA9">
        <w:rPr>
          <w:rFonts w:ascii="Calibri" w:eastAsia="Times New Roman" w:hAnsi="Calibri" w:cs="Calibri"/>
          <w:kern w:val="0"/>
          <w14:ligatures w14:val="none"/>
        </w:rPr>
        <w:t>Perform data conversion into the Train DB.</w:t>
      </w:r>
    </w:p>
    <w:p w14:paraId="7C0E92BE" w14:textId="77777777" w:rsidR="00961CA9" w:rsidRPr="00961CA9" w:rsidRDefault="00961CA9" w:rsidP="00A340C2">
      <w:pPr>
        <w:numPr>
          <w:ilvl w:val="1"/>
          <w:numId w:val="8"/>
        </w:numPr>
        <w:spacing w:after="0" w:line="240" w:lineRule="auto"/>
        <w:rPr>
          <w:rFonts w:ascii="Calibri" w:eastAsia="Times New Roman" w:hAnsi="Calibri" w:cs="Calibri"/>
          <w:kern w:val="0"/>
          <w14:ligatures w14:val="none"/>
        </w:rPr>
      </w:pPr>
      <w:r w:rsidRPr="00961CA9">
        <w:rPr>
          <w:rFonts w:ascii="Calibri" w:eastAsia="Times New Roman" w:hAnsi="Calibri" w:cs="Calibri"/>
          <w:kern w:val="0"/>
          <w14:ligatures w14:val="none"/>
        </w:rPr>
        <w:t>Customer to verify conversion data is complete and accurate in the Train DB.</w:t>
      </w:r>
    </w:p>
    <w:p w14:paraId="56206EC5" w14:textId="77777777" w:rsidR="00961CA9" w:rsidRPr="00961CA9" w:rsidRDefault="00961CA9" w:rsidP="00A340C2">
      <w:pPr>
        <w:numPr>
          <w:ilvl w:val="1"/>
          <w:numId w:val="8"/>
        </w:numPr>
        <w:spacing w:after="80" w:line="240" w:lineRule="auto"/>
        <w:rPr>
          <w:rFonts w:ascii="Calibri" w:eastAsia="Times New Roman" w:hAnsi="Calibri" w:cs="Calibri"/>
          <w:kern w:val="0"/>
          <w14:ligatures w14:val="none"/>
        </w:rPr>
      </w:pPr>
      <w:r w:rsidRPr="00961CA9">
        <w:rPr>
          <w:rFonts w:ascii="Calibri" w:eastAsia="Times New Roman" w:hAnsi="Calibri" w:cs="Calibri"/>
          <w:kern w:val="0"/>
          <w14:ligatures w14:val="none"/>
        </w:rPr>
        <w:t>Provide Onsite Go-Live support.</w:t>
      </w:r>
    </w:p>
    <w:p w14:paraId="6FBAB566" w14:textId="77777777" w:rsidR="004458DE" w:rsidRDefault="004458DE" w:rsidP="004458DE">
      <w:pPr>
        <w:pStyle w:val="xmsonormal"/>
        <w:shd w:val="clear" w:color="auto" w:fill="FFFFFF"/>
        <w:spacing w:before="0" w:beforeAutospacing="0" w:after="0" w:afterAutospacing="0" w:line="233" w:lineRule="atLeast"/>
        <w:rPr>
          <w:rFonts w:ascii="inherit" w:hAnsi="inherit" w:cs="Segoe UI"/>
          <w:color w:val="242424"/>
          <w:sz w:val="18"/>
          <w:szCs w:val="18"/>
          <w:bdr w:val="none" w:sz="0" w:space="0" w:color="auto" w:frame="1"/>
        </w:rPr>
      </w:pPr>
    </w:p>
    <w:p w14:paraId="1C8CB979" w14:textId="24ECFAE0" w:rsidR="004458DE" w:rsidRPr="00950652" w:rsidRDefault="004458DE" w:rsidP="004458DE">
      <w:pPr>
        <w:pStyle w:val="xmsonormal"/>
        <w:shd w:val="clear" w:color="auto" w:fill="FFFFFF"/>
        <w:spacing w:before="0" w:beforeAutospacing="0" w:after="0" w:afterAutospacing="0" w:line="233" w:lineRule="atLeast"/>
        <w:rPr>
          <w:rFonts w:ascii="Calibri" w:hAnsi="Calibri" w:cs="Calibri"/>
          <w:b/>
          <w:bCs/>
          <w:color w:val="242424"/>
          <w:u w:val="single"/>
        </w:rPr>
      </w:pPr>
      <w:r w:rsidRPr="00950652">
        <w:rPr>
          <w:rFonts w:ascii="Calibri" w:hAnsi="Calibri" w:cs="Calibri"/>
          <w:b/>
          <w:bCs/>
          <w:color w:val="242424"/>
          <w:u w:val="single"/>
          <w:shd w:val="clear" w:color="auto" w:fill="FFFFFF"/>
        </w:rPr>
        <w:t xml:space="preserve">Include </w:t>
      </w:r>
      <w:bookmarkStart w:id="1" w:name="_Hlk171668089"/>
      <w:r w:rsidRPr="00950652">
        <w:rPr>
          <w:rFonts w:ascii="Calibri" w:hAnsi="Calibri" w:cs="Calibri"/>
          <w:b/>
          <w:bCs/>
          <w:color w:val="242424"/>
          <w:u w:val="single"/>
          <w:shd w:val="clear" w:color="auto" w:fill="FFFFFF"/>
        </w:rPr>
        <w:t>Post Go-Live delivery of outstanding deliverables</w:t>
      </w:r>
      <w:bookmarkEnd w:id="1"/>
      <w:r w:rsidRPr="00950652">
        <w:rPr>
          <w:rFonts w:ascii="Calibri" w:hAnsi="Calibri" w:cs="Calibri"/>
          <w:b/>
          <w:bCs/>
          <w:color w:val="242424"/>
          <w:u w:val="single"/>
          <w:shd w:val="clear" w:color="auto" w:fill="FFFFFF"/>
        </w:rPr>
        <w:t>.</w:t>
      </w:r>
    </w:p>
    <w:p w14:paraId="34D0B458" w14:textId="77777777" w:rsidR="006E28CF" w:rsidRDefault="00556BD8" w:rsidP="00254BCD">
      <w:pPr>
        <w:spacing w:after="0"/>
        <w:rPr>
          <w:rFonts w:ascii="Calibri" w:hAnsi="Calibri" w:cs="Calibri"/>
        </w:rPr>
      </w:pPr>
      <w:r w:rsidRPr="00556BD8">
        <w:rPr>
          <w:rFonts w:ascii="Calibri" w:hAnsi="Calibri" w:cs="Calibri"/>
        </w:rPr>
        <w:t xml:space="preserve">Post Go-Live training is provided on site/remotely to allow a smooth transition to the new software environment. This support enables end users of the ProPhoenix solution to become comfortable with their daily tasks in a production environment. </w:t>
      </w:r>
    </w:p>
    <w:p w14:paraId="2A30450F" w14:textId="70FE4AAB" w:rsidR="004458DE" w:rsidRDefault="00556BD8" w:rsidP="00254BCD">
      <w:pPr>
        <w:spacing w:after="0"/>
        <w:rPr>
          <w:rFonts w:ascii="Calibri" w:hAnsi="Calibri" w:cs="Calibri"/>
        </w:rPr>
      </w:pPr>
      <w:r w:rsidRPr="00556BD8">
        <w:rPr>
          <w:rFonts w:ascii="Calibri" w:hAnsi="Calibri" w:cs="Calibri"/>
        </w:rPr>
        <w:t xml:space="preserve">Post Go-Live training can be conducted at any time after Go-Live based on the number of training days an agency has remaining.  There is no time limit by which </w:t>
      </w:r>
      <w:r w:rsidR="006E28CF" w:rsidRPr="00556BD8">
        <w:rPr>
          <w:rFonts w:ascii="Calibri" w:hAnsi="Calibri" w:cs="Calibri"/>
        </w:rPr>
        <w:t>the remaining</w:t>
      </w:r>
      <w:r w:rsidRPr="00556BD8">
        <w:rPr>
          <w:rFonts w:ascii="Calibri" w:hAnsi="Calibri" w:cs="Calibri"/>
        </w:rPr>
        <w:t xml:space="preserve"> days must be used and there is </w:t>
      </w:r>
      <w:r w:rsidRPr="00556BD8">
        <w:rPr>
          <w:rFonts w:ascii="Calibri" w:hAnsi="Calibri" w:cs="Calibri"/>
        </w:rPr>
        <w:lastRenderedPageBreak/>
        <w:t>no expiration of these remaining days.  If an agency does not have any remaining days of training after Go-Live, additional training days may be purchased.  During this week, we will also introduce our Support Services Team to the client and review Support procedures.</w:t>
      </w:r>
    </w:p>
    <w:p w14:paraId="5D9EA24F" w14:textId="4CDDF9E2" w:rsidR="006E28CF" w:rsidRPr="004458DE" w:rsidRDefault="006E28CF" w:rsidP="00254BCD">
      <w:pPr>
        <w:spacing w:after="0"/>
        <w:rPr>
          <w:rFonts w:ascii="Calibri" w:hAnsi="Calibri" w:cs="Calibri"/>
        </w:rPr>
      </w:pPr>
      <w:r w:rsidRPr="006E28CF">
        <w:rPr>
          <w:rFonts w:ascii="Calibri" w:hAnsi="Calibri" w:cs="Calibri"/>
        </w:rPr>
        <w:t>Post Go-Live of outstanding deliverables</w:t>
      </w:r>
      <w:r w:rsidR="006F64AA">
        <w:rPr>
          <w:rFonts w:ascii="Calibri" w:hAnsi="Calibri" w:cs="Calibri"/>
        </w:rPr>
        <w:t>:</w:t>
      </w:r>
      <w:r w:rsidR="00802910">
        <w:rPr>
          <w:rFonts w:ascii="Calibri" w:hAnsi="Calibri" w:cs="Calibri"/>
        </w:rPr>
        <w:t xml:space="preserve"> Data Conversion</w:t>
      </w:r>
      <w:r w:rsidR="00D825A5">
        <w:rPr>
          <w:rFonts w:ascii="Calibri" w:hAnsi="Calibri" w:cs="Calibri"/>
        </w:rPr>
        <w:t>, Interfaces</w:t>
      </w:r>
      <w:r w:rsidR="00AD34FA">
        <w:rPr>
          <w:rFonts w:ascii="Calibri" w:hAnsi="Calibri" w:cs="Calibri"/>
        </w:rPr>
        <w:t xml:space="preserve"> and other contracted </w:t>
      </w:r>
      <w:r w:rsidR="00B506E7">
        <w:rPr>
          <w:rFonts w:ascii="Calibri" w:hAnsi="Calibri" w:cs="Calibri"/>
        </w:rPr>
        <w:t>tasks.</w:t>
      </w:r>
    </w:p>
    <w:sectPr w:rsidR="006E28CF" w:rsidRPr="00445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1E8"/>
    <w:multiLevelType w:val="hybridMultilevel"/>
    <w:tmpl w:val="C284B52A"/>
    <w:lvl w:ilvl="0" w:tplc="7F3451A4">
      <w:start w:val="1"/>
      <w:numFmt w:val="decimal"/>
      <w:lvlText w:val="%1."/>
      <w:lvlJc w:val="left"/>
      <w:pPr>
        <w:ind w:left="720" w:hanging="360"/>
      </w:pPr>
      <w:rPr>
        <w:rFonts w:ascii="Calibri" w:eastAsia="Times New Roman" w:hAnsi="Calibri" w:cs="Calibri"/>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A7387"/>
    <w:multiLevelType w:val="hybridMultilevel"/>
    <w:tmpl w:val="D28E3EA8"/>
    <w:lvl w:ilvl="0" w:tplc="E24AD0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C084F"/>
    <w:multiLevelType w:val="hybridMultilevel"/>
    <w:tmpl w:val="885A487C"/>
    <w:lvl w:ilvl="0" w:tplc="FFFFFFFF">
      <w:start w:val="1"/>
      <w:numFmt w:val="decimal"/>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6B5E2C"/>
    <w:multiLevelType w:val="hybridMultilevel"/>
    <w:tmpl w:val="ED2C4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81BA0"/>
    <w:multiLevelType w:val="hybridMultilevel"/>
    <w:tmpl w:val="C2A49CD8"/>
    <w:lvl w:ilvl="0" w:tplc="FFFFFFFF">
      <w:start w:val="1"/>
      <w:numFmt w:val="decimal"/>
      <w:lvlText w:val="%1."/>
      <w:lvlJc w:val="left"/>
      <w:pPr>
        <w:ind w:left="720" w:hanging="360"/>
      </w:pPr>
      <w:rPr>
        <w:rFonts w:ascii="Calibri" w:eastAsia="Times New Roman" w:hAnsi="Calibri" w:cs="Calibri"/>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ED45A0"/>
    <w:multiLevelType w:val="multilevel"/>
    <w:tmpl w:val="BE5097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F2783"/>
    <w:multiLevelType w:val="multilevel"/>
    <w:tmpl w:val="095C835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2"/>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AD130C0"/>
    <w:multiLevelType w:val="hybridMultilevel"/>
    <w:tmpl w:val="82186B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E5A75"/>
    <w:multiLevelType w:val="hybridMultilevel"/>
    <w:tmpl w:val="12AE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0D0D41"/>
    <w:multiLevelType w:val="hybridMultilevel"/>
    <w:tmpl w:val="C4E6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E21ED"/>
    <w:multiLevelType w:val="hybridMultilevel"/>
    <w:tmpl w:val="00AC4628"/>
    <w:lvl w:ilvl="0" w:tplc="FFFFFFFF">
      <w:start w:val="1"/>
      <w:numFmt w:val="decimal"/>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B81708"/>
    <w:multiLevelType w:val="multilevel"/>
    <w:tmpl w:val="6C0EC4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E465B"/>
    <w:multiLevelType w:val="hybridMultilevel"/>
    <w:tmpl w:val="6FCEC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13" w15:restartNumberingAfterBreak="0">
    <w:nsid w:val="64805D07"/>
    <w:multiLevelType w:val="hybridMultilevel"/>
    <w:tmpl w:val="AED0EC22"/>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14" w15:restartNumberingAfterBreak="0">
    <w:nsid w:val="77FC4931"/>
    <w:multiLevelType w:val="hybridMultilevel"/>
    <w:tmpl w:val="5A807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494DAE"/>
    <w:multiLevelType w:val="hybridMultilevel"/>
    <w:tmpl w:val="C6124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5677B"/>
    <w:multiLevelType w:val="hybridMultilevel"/>
    <w:tmpl w:val="E5B26FF0"/>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17" w15:restartNumberingAfterBreak="0">
    <w:nsid w:val="7D7F500B"/>
    <w:multiLevelType w:val="multilevel"/>
    <w:tmpl w:val="EE9EBF2A"/>
    <w:lvl w:ilvl="0">
      <w:start w:val="1"/>
      <w:numFmt w:val="decimal"/>
      <w:lvlText w:val="%1."/>
      <w:lvlJc w:val="left"/>
      <w:pPr>
        <w:ind w:left="360" w:hanging="360"/>
      </w:pPr>
      <w:rPr>
        <w:rFonts w:hint="default"/>
        <w:b w:val="0"/>
        <w:bCs w:val="0"/>
        <w:i w:val="0"/>
        <w:iCs w:val="0"/>
        <w:spacing w:val="0"/>
        <w:w w:val="98"/>
        <w:sz w:val="32"/>
        <w:szCs w:val="32"/>
        <w:lang w:val="en-US" w:eastAsia="en-US" w:bidi="ar-SA"/>
      </w:rPr>
    </w:lvl>
    <w:lvl w:ilvl="1">
      <w:start w:val="1"/>
      <w:numFmt w:val="decimal"/>
      <w:lvlText w:val="%1.%2."/>
      <w:lvlJc w:val="left"/>
      <w:pPr>
        <w:ind w:left="792" w:hanging="432"/>
      </w:pPr>
    </w:lvl>
    <w:lvl w:ilvl="2">
      <w:start w:val="1"/>
      <w:numFmt w:val="decimal"/>
      <w:lvlText w:val="%1.%2.%3."/>
      <w:lvlJc w:val="left"/>
      <w:pPr>
        <w:ind w:left="1224" w:hanging="504"/>
      </w:pPr>
      <w:rPr>
        <w:color w:val="00206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7494864">
    <w:abstractNumId w:val="6"/>
  </w:num>
  <w:num w:numId="2" w16cid:durableId="1438982007">
    <w:abstractNumId w:val="7"/>
  </w:num>
  <w:num w:numId="3" w16cid:durableId="394739436">
    <w:abstractNumId w:val="11"/>
  </w:num>
  <w:num w:numId="4" w16cid:durableId="498931338">
    <w:abstractNumId w:val="5"/>
  </w:num>
  <w:num w:numId="5" w16cid:durableId="1967855945">
    <w:abstractNumId w:val="0"/>
  </w:num>
  <w:num w:numId="6" w16cid:durableId="406151934">
    <w:abstractNumId w:val="1"/>
  </w:num>
  <w:num w:numId="7" w16cid:durableId="671225636">
    <w:abstractNumId w:val="10"/>
  </w:num>
  <w:num w:numId="8" w16cid:durableId="2018727796">
    <w:abstractNumId w:val="2"/>
  </w:num>
  <w:num w:numId="9" w16cid:durableId="30617421">
    <w:abstractNumId w:val="4"/>
  </w:num>
  <w:num w:numId="10" w16cid:durableId="2031763331">
    <w:abstractNumId w:val="8"/>
  </w:num>
  <w:num w:numId="11" w16cid:durableId="1954438101">
    <w:abstractNumId w:val="3"/>
  </w:num>
  <w:num w:numId="12" w16cid:durableId="412704206">
    <w:abstractNumId w:val="14"/>
  </w:num>
  <w:num w:numId="13" w16cid:durableId="748582718">
    <w:abstractNumId w:val="9"/>
  </w:num>
  <w:num w:numId="14" w16cid:durableId="2087141786">
    <w:abstractNumId w:val="12"/>
  </w:num>
  <w:num w:numId="15" w16cid:durableId="229778123">
    <w:abstractNumId w:val="15"/>
  </w:num>
  <w:num w:numId="16" w16cid:durableId="1237520024">
    <w:abstractNumId w:val="17"/>
  </w:num>
  <w:num w:numId="17" w16cid:durableId="1705159">
    <w:abstractNumId w:val="13"/>
  </w:num>
  <w:num w:numId="18" w16cid:durableId="18574234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ED"/>
    <w:rsid w:val="000343FC"/>
    <w:rsid w:val="00061957"/>
    <w:rsid w:val="00090F6C"/>
    <w:rsid w:val="000A7D5B"/>
    <w:rsid w:val="000C5407"/>
    <w:rsid w:val="00124371"/>
    <w:rsid w:val="0017174A"/>
    <w:rsid w:val="001B40E4"/>
    <w:rsid w:val="001E1A26"/>
    <w:rsid w:val="002247F2"/>
    <w:rsid w:val="00254BCD"/>
    <w:rsid w:val="00297ABC"/>
    <w:rsid w:val="002A72DC"/>
    <w:rsid w:val="002D49FD"/>
    <w:rsid w:val="00317CCC"/>
    <w:rsid w:val="00362B12"/>
    <w:rsid w:val="00384727"/>
    <w:rsid w:val="00390DCA"/>
    <w:rsid w:val="004458DE"/>
    <w:rsid w:val="00453F65"/>
    <w:rsid w:val="00455A78"/>
    <w:rsid w:val="00477B4B"/>
    <w:rsid w:val="004A0EA1"/>
    <w:rsid w:val="00515694"/>
    <w:rsid w:val="00556BD8"/>
    <w:rsid w:val="005900CD"/>
    <w:rsid w:val="005B22ED"/>
    <w:rsid w:val="0061403C"/>
    <w:rsid w:val="00624ED4"/>
    <w:rsid w:val="00635069"/>
    <w:rsid w:val="00664E64"/>
    <w:rsid w:val="00665C68"/>
    <w:rsid w:val="006717E3"/>
    <w:rsid w:val="006E28CF"/>
    <w:rsid w:val="006F64AA"/>
    <w:rsid w:val="0071331E"/>
    <w:rsid w:val="007426D2"/>
    <w:rsid w:val="007458F3"/>
    <w:rsid w:val="00747441"/>
    <w:rsid w:val="00774A3A"/>
    <w:rsid w:val="007D5904"/>
    <w:rsid w:val="007D7C6C"/>
    <w:rsid w:val="007E74D7"/>
    <w:rsid w:val="007F4AC5"/>
    <w:rsid w:val="00802910"/>
    <w:rsid w:val="008368DE"/>
    <w:rsid w:val="008B18B9"/>
    <w:rsid w:val="008C0EA2"/>
    <w:rsid w:val="008C31DB"/>
    <w:rsid w:val="008E6D72"/>
    <w:rsid w:val="0092053A"/>
    <w:rsid w:val="00931830"/>
    <w:rsid w:val="00950652"/>
    <w:rsid w:val="009619CB"/>
    <w:rsid w:val="00961CA9"/>
    <w:rsid w:val="00962CCB"/>
    <w:rsid w:val="0096535A"/>
    <w:rsid w:val="00967AE0"/>
    <w:rsid w:val="00987452"/>
    <w:rsid w:val="009B44FF"/>
    <w:rsid w:val="009B5783"/>
    <w:rsid w:val="009F3DA5"/>
    <w:rsid w:val="00A340C2"/>
    <w:rsid w:val="00A907DC"/>
    <w:rsid w:val="00A93D10"/>
    <w:rsid w:val="00AC0A7E"/>
    <w:rsid w:val="00AD34FA"/>
    <w:rsid w:val="00AD5971"/>
    <w:rsid w:val="00B506E7"/>
    <w:rsid w:val="00B56A8F"/>
    <w:rsid w:val="00B67C00"/>
    <w:rsid w:val="00B73A35"/>
    <w:rsid w:val="00BA10E7"/>
    <w:rsid w:val="00BC141E"/>
    <w:rsid w:val="00BE0183"/>
    <w:rsid w:val="00BF38F3"/>
    <w:rsid w:val="00C46BC7"/>
    <w:rsid w:val="00C561A4"/>
    <w:rsid w:val="00CB783B"/>
    <w:rsid w:val="00CF4E79"/>
    <w:rsid w:val="00D027B5"/>
    <w:rsid w:val="00D21676"/>
    <w:rsid w:val="00D553FF"/>
    <w:rsid w:val="00D825A5"/>
    <w:rsid w:val="00DC559C"/>
    <w:rsid w:val="00DD34F4"/>
    <w:rsid w:val="00E364D4"/>
    <w:rsid w:val="00E50A27"/>
    <w:rsid w:val="00EA261B"/>
    <w:rsid w:val="00EA3BCC"/>
    <w:rsid w:val="00EF07E3"/>
    <w:rsid w:val="00F248C7"/>
    <w:rsid w:val="00F54713"/>
    <w:rsid w:val="00F82541"/>
    <w:rsid w:val="00FE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E09EF"/>
  <w15:chartTrackingRefBased/>
  <w15:docId w15:val="{01FBA2AF-9F5C-44A4-AD0E-B0E2CA2B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2ED"/>
    <w:rPr>
      <w:rFonts w:eastAsiaTheme="majorEastAsia" w:cstheme="majorBidi"/>
      <w:color w:val="272727" w:themeColor="text1" w:themeTint="D8"/>
    </w:rPr>
  </w:style>
  <w:style w:type="paragraph" w:styleId="Title">
    <w:name w:val="Title"/>
    <w:basedOn w:val="Normal"/>
    <w:next w:val="Normal"/>
    <w:link w:val="TitleChar"/>
    <w:uiPriority w:val="10"/>
    <w:qFormat/>
    <w:rsid w:val="005B2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2ED"/>
    <w:pPr>
      <w:spacing w:before="160"/>
      <w:jc w:val="center"/>
    </w:pPr>
    <w:rPr>
      <w:i/>
      <w:iCs/>
      <w:color w:val="404040" w:themeColor="text1" w:themeTint="BF"/>
    </w:rPr>
  </w:style>
  <w:style w:type="character" w:customStyle="1" w:styleId="QuoteChar">
    <w:name w:val="Quote Char"/>
    <w:basedOn w:val="DefaultParagraphFont"/>
    <w:link w:val="Quote"/>
    <w:uiPriority w:val="29"/>
    <w:rsid w:val="005B22ED"/>
    <w:rPr>
      <w:i/>
      <w:iCs/>
      <w:color w:val="404040" w:themeColor="text1" w:themeTint="BF"/>
    </w:rPr>
  </w:style>
  <w:style w:type="paragraph" w:styleId="ListParagraph">
    <w:name w:val="List Paragraph"/>
    <w:basedOn w:val="Normal"/>
    <w:uiPriority w:val="34"/>
    <w:qFormat/>
    <w:rsid w:val="005B22ED"/>
    <w:pPr>
      <w:ind w:left="720"/>
      <w:contextualSpacing/>
    </w:pPr>
  </w:style>
  <w:style w:type="character" w:styleId="IntenseEmphasis">
    <w:name w:val="Intense Emphasis"/>
    <w:basedOn w:val="DefaultParagraphFont"/>
    <w:uiPriority w:val="21"/>
    <w:qFormat/>
    <w:rsid w:val="005B22ED"/>
    <w:rPr>
      <w:i/>
      <w:iCs/>
      <w:color w:val="0F4761" w:themeColor="accent1" w:themeShade="BF"/>
    </w:rPr>
  </w:style>
  <w:style w:type="paragraph" w:styleId="IntenseQuote">
    <w:name w:val="Intense Quote"/>
    <w:basedOn w:val="Normal"/>
    <w:next w:val="Normal"/>
    <w:link w:val="IntenseQuoteChar"/>
    <w:uiPriority w:val="30"/>
    <w:qFormat/>
    <w:rsid w:val="005B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2ED"/>
    <w:rPr>
      <w:i/>
      <w:iCs/>
      <w:color w:val="0F4761" w:themeColor="accent1" w:themeShade="BF"/>
    </w:rPr>
  </w:style>
  <w:style w:type="character" w:styleId="IntenseReference">
    <w:name w:val="Intense Reference"/>
    <w:basedOn w:val="DefaultParagraphFont"/>
    <w:uiPriority w:val="32"/>
    <w:qFormat/>
    <w:rsid w:val="005B22ED"/>
    <w:rPr>
      <w:b/>
      <w:bCs/>
      <w:smallCaps/>
      <w:color w:val="0F4761" w:themeColor="accent1" w:themeShade="BF"/>
      <w:spacing w:val="5"/>
    </w:rPr>
  </w:style>
  <w:style w:type="paragraph" w:customStyle="1" w:styleId="xmsonormal">
    <w:name w:val="x_msonormal"/>
    <w:basedOn w:val="Normal"/>
    <w:rsid w:val="005B22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5B22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35037">
      <w:bodyDiv w:val="1"/>
      <w:marLeft w:val="0"/>
      <w:marRight w:val="0"/>
      <w:marTop w:val="0"/>
      <w:marBottom w:val="0"/>
      <w:divBdr>
        <w:top w:val="none" w:sz="0" w:space="0" w:color="auto"/>
        <w:left w:val="none" w:sz="0" w:space="0" w:color="auto"/>
        <w:bottom w:val="none" w:sz="0" w:space="0" w:color="auto"/>
        <w:right w:val="none" w:sz="0" w:space="0" w:color="auto"/>
      </w:divBdr>
    </w:div>
    <w:div w:id="802964365">
      <w:bodyDiv w:val="1"/>
      <w:marLeft w:val="0"/>
      <w:marRight w:val="0"/>
      <w:marTop w:val="0"/>
      <w:marBottom w:val="0"/>
      <w:divBdr>
        <w:top w:val="none" w:sz="0" w:space="0" w:color="auto"/>
        <w:left w:val="none" w:sz="0" w:space="0" w:color="auto"/>
        <w:bottom w:val="none" w:sz="0" w:space="0" w:color="auto"/>
        <w:right w:val="none" w:sz="0" w:space="0" w:color="auto"/>
      </w:divBdr>
    </w:div>
    <w:div w:id="181228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Barkagan</dc:creator>
  <cp:keywords/>
  <dc:description/>
  <cp:lastModifiedBy>Yates, Mike</cp:lastModifiedBy>
  <cp:revision>2</cp:revision>
  <dcterms:created xsi:type="dcterms:W3CDTF">2024-07-19T16:31:00Z</dcterms:created>
  <dcterms:modified xsi:type="dcterms:W3CDTF">2024-07-19T16:31:00Z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5fcd531270865d682b321bca9dbaa2ad1f1c4b53d89b23547dbb6646510babcc</vt:lpwstr>
  </property>
</Properties>
</file>